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中共中央关于制定国民经济和社会发展第十四个五年规划和二〇三五年远景目标的建议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32"/>
          <w:szCs w:val="40"/>
        </w:rPr>
      </w:pPr>
      <w:r>
        <w:rPr>
          <w:rFonts w:hint="eastAsia" w:ascii="楷体" w:hAnsi="楷体" w:eastAsia="楷体" w:cs="楷体"/>
          <w:b/>
          <w:bCs/>
          <w:sz w:val="32"/>
          <w:szCs w:val="40"/>
        </w:rPr>
        <w:t>（二〇二〇年十月二十九日中国共产党第十九届中央委员会第五次全体会议通过）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一、全面建成小康社会，开启全面建设社会主义现代化国家新征程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1.决胜全面建成小康社会取得决定性成就。</w:t>
      </w:r>
      <w:r>
        <w:rPr>
          <w:rFonts w:hint="eastAsia" w:ascii="仿宋" w:hAnsi="仿宋" w:eastAsia="仿宋" w:cs="仿宋"/>
          <w:b w:val="0"/>
          <w:bCs w:val="0"/>
          <w:sz w:val="32"/>
          <w:szCs w:val="40"/>
        </w:rPr>
        <w:t>“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2.我国发展环境面临深刻复杂变化。</w:t>
      </w:r>
      <w:r>
        <w:rPr>
          <w:rFonts w:hint="eastAsia" w:ascii="仿宋" w:hAnsi="仿宋" w:eastAsia="仿宋" w:cs="仿宋"/>
          <w:b w:val="0"/>
          <w:bCs w:val="0"/>
          <w:sz w:val="32"/>
          <w:szCs w:val="40"/>
        </w:rPr>
        <w:t>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3.到二〇三五年基本实现社会主义现代化远景目标。</w:t>
      </w:r>
      <w:r>
        <w:rPr>
          <w:rFonts w:hint="eastAsia" w:ascii="仿宋" w:hAnsi="仿宋" w:eastAsia="仿宋" w:cs="仿宋"/>
          <w:b w:val="0"/>
          <w:bCs w:val="0"/>
          <w:sz w:val="32"/>
          <w:szCs w:val="40"/>
        </w:rPr>
        <w:t>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二、“十四五”时期经济社会发展指导方针和主要目标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4.“十四五”时期经济社会发展指导思想。</w:t>
      </w:r>
      <w:r>
        <w:rPr>
          <w:rFonts w:hint="eastAsia" w:ascii="仿宋" w:hAnsi="仿宋" w:eastAsia="仿宋" w:cs="仿宋"/>
          <w:b w:val="0"/>
          <w:bCs w:val="0"/>
          <w:sz w:val="32"/>
          <w:szCs w:val="40"/>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5.“十四五”时期经济社会发展必须遵循的原则。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——坚持党的全面领导。坚持和完善党领导经济社会发展的体制机制，坚持和完善中国特色社会主义制度，不断提高贯彻新发展理念、构建新发展格局能力和水平，为实现高质量发展提供根本保证。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——坚持新发展理念。把新发展理念贯穿发展全过程和各领域，构建新发展格局，切实转变发展方式，推动质量变革、效率变革、动力变革，实现更高质量、更有效率、更加公平、更可持续、更为安全的发展。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6.“十四五”时期经济社会发展主要目标。</w:t>
      </w:r>
      <w:r>
        <w:rPr>
          <w:rFonts w:hint="eastAsia" w:ascii="仿宋" w:hAnsi="仿宋" w:eastAsia="仿宋" w:cs="仿宋"/>
          <w:b w:val="0"/>
          <w:bCs w:val="0"/>
          <w:sz w:val="32"/>
          <w:szCs w:val="40"/>
        </w:rPr>
        <w:t>锚定二〇三五年远景目标，综合考虑国内外发展趋势和我国发展条件，坚持目标导向和问题导向相结合，坚持守正和创新相统一，今后五年经济社会发展要努力实现以下主要目标。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　三、坚持创新驱动发展，全面塑造发展新优势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7.强化国家战略科技力量。</w:t>
      </w:r>
      <w:r>
        <w:rPr>
          <w:rFonts w:hint="eastAsia" w:ascii="仿宋" w:hAnsi="仿宋" w:eastAsia="仿宋" w:cs="仿宋"/>
          <w:b w:val="0"/>
          <w:bCs w:val="0"/>
          <w:sz w:val="32"/>
          <w:szCs w:val="40"/>
        </w:rPr>
        <w:t>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8.提升企业技术创新能力。</w:t>
      </w:r>
      <w:r>
        <w:rPr>
          <w:rFonts w:hint="eastAsia" w:ascii="仿宋" w:hAnsi="仿宋" w:eastAsia="仿宋" w:cs="仿宋"/>
          <w:b w:val="0"/>
          <w:bCs w:val="0"/>
          <w:sz w:val="32"/>
          <w:szCs w:val="40"/>
        </w:rPr>
        <w:t>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9.激发人才创新活力。</w:t>
      </w:r>
      <w:r>
        <w:rPr>
          <w:rFonts w:hint="eastAsia" w:ascii="仿宋" w:hAnsi="仿宋" w:eastAsia="仿宋" w:cs="仿宋"/>
          <w:b w:val="0"/>
          <w:bCs w:val="0"/>
          <w:sz w:val="32"/>
          <w:szCs w:val="40"/>
        </w:rPr>
        <w:t>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10.完善科技创新体制机制。</w:t>
      </w:r>
      <w:r>
        <w:rPr>
          <w:rFonts w:hint="eastAsia" w:ascii="仿宋" w:hAnsi="仿宋" w:eastAsia="仿宋" w:cs="仿宋"/>
          <w:b w:val="0"/>
          <w:bCs w:val="0"/>
          <w:sz w:val="32"/>
          <w:szCs w:val="40"/>
        </w:rPr>
        <w:t>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　四、加快发展现代产业体系，推动经济体系优化升级</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坚持把发展经济着力点放在实体经济上，坚定不移建设制造强国、质量强国、网络强国、数字中国，推进产业基础高级化、产业链现代化，提高经济质量效益和核心竞争力。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11.提升产业链供应链现代化水平。</w:t>
      </w:r>
      <w:r>
        <w:rPr>
          <w:rFonts w:hint="eastAsia" w:ascii="仿宋" w:hAnsi="仿宋" w:eastAsia="仿宋" w:cs="仿宋"/>
          <w:b w:val="0"/>
          <w:bCs w:val="0"/>
          <w:sz w:val="32"/>
          <w:szCs w:val="40"/>
        </w:rPr>
        <w:t>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12.发展战略性新兴产业。</w:t>
      </w:r>
      <w:r>
        <w:rPr>
          <w:rFonts w:hint="eastAsia" w:ascii="仿宋" w:hAnsi="仿宋" w:eastAsia="仿宋" w:cs="仿宋"/>
          <w:b w:val="0"/>
          <w:bCs w:val="0"/>
          <w:sz w:val="32"/>
          <w:szCs w:val="40"/>
        </w:rPr>
        <w:t>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13.加快发展现代服务业。</w:t>
      </w:r>
      <w:r>
        <w:rPr>
          <w:rFonts w:hint="eastAsia" w:ascii="仿宋" w:hAnsi="仿宋" w:eastAsia="仿宋" w:cs="仿宋"/>
          <w:b w:val="0"/>
          <w:bCs w:val="0"/>
          <w:sz w:val="32"/>
          <w:szCs w:val="40"/>
        </w:rPr>
        <w:t>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14.统筹推进基础设施建设。</w:t>
      </w:r>
      <w:r>
        <w:rPr>
          <w:rFonts w:hint="eastAsia" w:ascii="仿宋" w:hAnsi="仿宋" w:eastAsia="仿宋" w:cs="仿宋"/>
          <w:b w:val="0"/>
          <w:bCs w:val="0"/>
          <w:sz w:val="32"/>
          <w:szCs w:val="40"/>
        </w:rPr>
        <w:t>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15.加快数字化发展。</w:t>
      </w:r>
      <w:r>
        <w:rPr>
          <w:rFonts w:hint="eastAsia" w:ascii="仿宋" w:hAnsi="仿宋" w:eastAsia="仿宋" w:cs="仿宋"/>
          <w:b w:val="0"/>
          <w:bCs w:val="0"/>
          <w:sz w:val="32"/>
          <w:szCs w:val="40"/>
        </w:rPr>
        <w:t>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　五、形成强大国内市场，构建新发展格局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坚持扩大内需这个战略基点，加快培育完整内需体系，把实施扩大内需战略同深化供给侧结构性改革有机结合起来，以创新驱动、高质量供给引领和创造新需求。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16.畅通国内大循环。</w:t>
      </w:r>
      <w:r>
        <w:rPr>
          <w:rFonts w:hint="eastAsia" w:ascii="仿宋" w:hAnsi="仿宋" w:eastAsia="仿宋" w:cs="仿宋"/>
          <w:b w:val="0"/>
          <w:bCs w:val="0"/>
          <w:sz w:val="32"/>
          <w:szCs w:val="40"/>
        </w:rPr>
        <w:t>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17.促进国内国际双循环。</w:t>
      </w:r>
      <w:r>
        <w:rPr>
          <w:rFonts w:hint="eastAsia" w:ascii="仿宋" w:hAnsi="仿宋" w:eastAsia="仿宋" w:cs="仿宋"/>
          <w:b w:val="0"/>
          <w:bCs w:val="0"/>
          <w:sz w:val="32"/>
          <w:szCs w:val="40"/>
        </w:rPr>
        <w:t>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18.全面促进消费。</w:t>
      </w:r>
      <w:r>
        <w:rPr>
          <w:rFonts w:hint="eastAsia" w:ascii="仿宋" w:hAnsi="仿宋" w:eastAsia="仿宋" w:cs="仿宋"/>
          <w:b w:val="0"/>
          <w:bCs w:val="0"/>
          <w:sz w:val="32"/>
          <w:szCs w:val="40"/>
        </w:rPr>
        <w:t>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19.拓展投资空间。</w:t>
      </w:r>
      <w:r>
        <w:rPr>
          <w:rFonts w:hint="eastAsia" w:ascii="仿宋" w:hAnsi="仿宋" w:eastAsia="仿宋" w:cs="仿宋"/>
          <w:b w:val="0"/>
          <w:bCs w:val="0"/>
          <w:sz w:val="32"/>
          <w:szCs w:val="40"/>
        </w:rPr>
        <w:t>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六、全面深化改革，构建高水平社会主义市场经济体制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坚持和完善社会主义基本经济制度，充分发挥市场在资源配置中的决定性作用，更好发挥政府作用，推动有效市场和有为政府更好结合。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20.激发各类市场主体活力。</w:t>
      </w:r>
      <w:r>
        <w:rPr>
          <w:rFonts w:hint="eastAsia" w:ascii="仿宋" w:hAnsi="仿宋" w:eastAsia="仿宋" w:cs="仿宋"/>
          <w:b w:val="0"/>
          <w:bCs w:val="0"/>
          <w:sz w:val="32"/>
          <w:szCs w:val="40"/>
        </w:rPr>
        <w:t>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21.完善宏观经济治理。</w:t>
      </w:r>
      <w:r>
        <w:rPr>
          <w:rFonts w:hint="eastAsia" w:ascii="仿宋" w:hAnsi="仿宋" w:eastAsia="仿宋" w:cs="仿宋"/>
          <w:b w:val="0"/>
          <w:bCs w:val="0"/>
          <w:sz w:val="32"/>
          <w:szCs w:val="40"/>
        </w:rPr>
        <w:t>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22.建立现代财税金融体制。</w:t>
      </w:r>
      <w:r>
        <w:rPr>
          <w:rFonts w:hint="eastAsia" w:ascii="仿宋" w:hAnsi="仿宋" w:eastAsia="仿宋" w:cs="仿宋"/>
          <w:b w:val="0"/>
          <w:bCs w:val="0"/>
          <w:sz w:val="32"/>
          <w:szCs w:val="40"/>
        </w:rPr>
        <w:t>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23.建设高标准市场体系。</w:t>
      </w:r>
      <w:r>
        <w:rPr>
          <w:rFonts w:hint="eastAsia" w:ascii="仿宋" w:hAnsi="仿宋" w:eastAsia="仿宋" w:cs="仿宋"/>
          <w:b w:val="0"/>
          <w:bCs w:val="0"/>
          <w:sz w:val="32"/>
          <w:szCs w:val="40"/>
        </w:rPr>
        <w:t>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24.加快转变政府职能。</w:t>
      </w:r>
      <w:r>
        <w:rPr>
          <w:rFonts w:hint="eastAsia" w:ascii="仿宋" w:hAnsi="仿宋" w:eastAsia="仿宋" w:cs="仿宋"/>
          <w:b w:val="0"/>
          <w:bCs w:val="0"/>
          <w:sz w:val="32"/>
          <w:szCs w:val="40"/>
        </w:rPr>
        <w:t>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七、优先发展农业农村，全面推进乡村振兴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25.提高农业质量效益和竞争力。</w:t>
      </w:r>
      <w:r>
        <w:rPr>
          <w:rFonts w:hint="eastAsia" w:ascii="仿宋" w:hAnsi="仿宋" w:eastAsia="仿宋" w:cs="仿宋"/>
          <w:b w:val="0"/>
          <w:bCs w:val="0"/>
          <w:sz w:val="32"/>
          <w:szCs w:val="40"/>
        </w:rPr>
        <w:t>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26.实施乡村建设行动。</w:t>
      </w:r>
      <w:r>
        <w:rPr>
          <w:rFonts w:hint="eastAsia" w:ascii="仿宋" w:hAnsi="仿宋" w:eastAsia="仿宋" w:cs="仿宋"/>
          <w:b w:val="0"/>
          <w:bCs w:val="0"/>
          <w:sz w:val="32"/>
          <w:szCs w:val="40"/>
        </w:rPr>
        <w:t>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27.深化农村改革。</w:t>
      </w:r>
      <w:r>
        <w:rPr>
          <w:rFonts w:hint="eastAsia" w:ascii="仿宋" w:hAnsi="仿宋" w:eastAsia="仿宋" w:cs="仿宋"/>
          <w:b w:val="0"/>
          <w:bCs w:val="0"/>
          <w:sz w:val="32"/>
          <w:szCs w:val="40"/>
        </w:rPr>
        <w:t>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28.实现巩固拓展脱贫攻坚成果同乡村振兴有效衔接。</w:t>
      </w:r>
      <w:r>
        <w:rPr>
          <w:rFonts w:hint="eastAsia" w:ascii="仿宋" w:hAnsi="仿宋" w:eastAsia="仿宋" w:cs="仿宋"/>
          <w:b w:val="0"/>
          <w:bCs w:val="0"/>
          <w:sz w:val="32"/>
          <w:szCs w:val="40"/>
        </w:rPr>
        <w:t>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　八、优化国土空间布局，推进区域协调发展和新型城镇化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坚持实施区域重大战略、区域协调发展战略、主体功能区战略，健全区域协调发展体制机制，完善新型城镇化战略，构建高质量发展的国土空间布局和支撑体系。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29.构建国土空间开发保护新格局。</w:t>
      </w:r>
      <w:r>
        <w:rPr>
          <w:rFonts w:hint="eastAsia" w:ascii="仿宋" w:hAnsi="仿宋" w:eastAsia="仿宋" w:cs="仿宋"/>
          <w:b w:val="0"/>
          <w:bCs w:val="0"/>
          <w:sz w:val="32"/>
          <w:szCs w:val="40"/>
        </w:rPr>
        <w:t>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30.推动区域协调发展。</w:t>
      </w:r>
      <w:r>
        <w:rPr>
          <w:rFonts w:hint="eastAsia" w:ascii="仿宋" w:hAnsi="仿宋" w:eastAsia="仿宋" w:cs="仿宋"/>
          <w:b w:val="0"/>
          <w:bCs w:val="0"/>
          <w:sz w:val="32"/>
          <w:szCs w:val="40"/>
        </w:rPr>
        <w:t>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31.推进以人为核心的新型城镇化。</w:t>
      </w:r>
      <w:r>
        <w:rPr>
          <w:rFonts w:hint="eastAsia" w:ascii="仿宋" w:hAnsi="仿宋" w:eastAsia="仿宋" w:cs="仿宋"/>
          <w:b w:val="0"/>
          <w:bCs w:val="0"/>
          <w:sz w:val="32"/>
          <w:szCs w:val="40"/>
        </w:rPr>
        <w:t>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九、繁荣发展文化事业和文化产业，提高国家文化软实力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32.提高社会文明程度。</w:t>
      </w:r>
      <w:r>
        <w:rPr>
          <w:rFonts w:hint="eastAsia" w:ascii="仿宋" w:hAnsi="仿宋" w:eastAsia="仿宋" w:cs="仿宋"/>
          <w:b w:val="0"/>
          <w:bCs w:val="0"/>
          <w:sz w:val="32"/>
          <w:szCs w:val="40"/>
        </w:rPr>
        <w:t>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33.提升公共文化服务水平。</w:t>
      </w:r>
      <w:r>
        <w:rPr>
          <w:rFonts w:hint="eastAsia" w:ascii="仿宋" w:hAnsi="仿宋" w:eastAsia="仿宋" w:cs="仿宋"/>
          <w:b w:val="0"/>
          <w:bCs w:val="0"/>
          <w:sz w:val="32"/>
          <w:szCs w:val="40"/>
        </w:rPr>
        <w:t>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34.健全现代文化产业体系。</w:t>
      </w:r>
      <w:r>
        <w:rPr>
          <w:rFonts w:hint="eastAsia" w:ascii="仿宋" w:hAnsi="仿宋" w:eastAsia="仿宋" w:cs="仿宋"/>
          <w:b w:val="0"/>
          <w:bCs w:val="0"/>
          <w:sz w:val="32"/>
          <w:szCs w:val="40"/>
        </w:rPr>
        <w:t>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十、推动绿色发展，促进人与自然和谐共生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35.加快推动绿色低碳发展。</w:t>
      </w:r>
      <w:r>
        <w:rPr>
          <w:rFonts w:hint="eastAsia" w:ascii="仿宋" w:hAnsi="仿宋" w:eastAsia="仿宋" w:cs="仿宋"/>
          <w:b w:val="0"/>
          <w:bCs w:val="0"/>
          <w:sz w:val="32"/>
          <w:szCs w:val="40"/>
        </w:rPr>
        <w:t>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36.持续改善环境质量。</w:t>
      </w:r>
      <w:r>
        <w:rPr>
          <w:rFonts w:hint="eastAsia" w:ascii="仿宋" w:hAnsi="仿宋" w:eastAsia="仿宋" w:cs="仿宋"/>
          <w:b w:val="0"/>
          <w:bCs w:val="0"/>
          <w:sz w:val="32"/>
          <w:szCs w:val="40"/>
        </w:rPr>
        <w:t>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37.提升生态系统质量和稳定性。</w:t>
      </w:r>
      <w:r>
        <w:rPr>
          <w:rFonts w:hint="eastAsia" w:ascii="仿宋" w:hAnsi="仿宋" w:eastAsia="仿宋" w:cs="仿宋"/>
          <w:b w:val="0"/>
          <w:bCs w:val="0"/>
          <w:sz w:val="32"/>
          <w:szCs w:val="40"/>
        </w:rPr>
        <w:t>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38.全面提高资源利用效率。</w:t>
      </w:r>
      <w:r>
        <w:rPr>
          <w:rFonts w:hint="eastAsia" w:ascii="仿宋" w:hAnsi="仿宋" w:eastAsia="仿宋" w:cs="仿宋"/>
          <w:b w:val="0"/>
          <w:bCs w:val="0"/>
          <w:sz w:val="32"/>
          <w:szCs w:val="40"/>
        </w:rPr>
        <w:t>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　十一、实行高水平对外开放，开拓合作共赢新局面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坚持实施更大范围、更宽领域、更深层次对外开放，依托我国大市场优势，促进国际合作，实现互利共赢。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39.建设更高水平开放型经济新体制。</w:t>
      </w:r>
      <w:r>
        <w:rPr>
          <w:rFonts w:hint="eastAsia" w:ascii="仿宋" w:hAnsi="仿宋" w:eastAsia="仿宋" w:cs="仿宋"/>
          <w:b w:val="0"/>
          <w:bCs w:val="0"/>
          <w:sz w:val="32"/>
          <w:szCs w:val="40"/>
        </w:rPr>
        <w:t>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40.推动共建“一带一路”高质量发展。</w:t>
      </w:r>
      <w:r>
        <w:rPr>
          <w:rFonts w:hint="eastAsia" w:ascii="仿宋" w:hAnsi="仿宋" w:eastAsia="仿宋" w:cs="仿宋"/>
          <w:b w:val="0"/>
          <w:bCs w:val="0"/>
          <w:sz w:val="32"/>
          <w:szCs w:val="40"/>
        </w:rPr>
        <w:t>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41.积极参与全球经济治理体系改革。</w:t>
      </w:r>
      <w:r>
        <w:rPr>
          <w:rFonts w:hint="eastAsia" w:ascii="仿宋" w:hAnsi="仿宋" w:eastAsia="仿宋" w:cs="仿宋"/>
          <w:b w:val="0"/>
          <w:bCs w:val="0"/>
          <w:sz w:val="32"/>
          <w:szCs w:val="40"/>
        </w:rPr>
        <w:t>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十二、改善人民生活品质，提高社会建设水平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42.提高人民收入水平。</w:t>
      </w:r>
      <w:r>
        <w:rPr>
          <w:rFonts w:hint="eastAsia" w:ascii="仿宋" w:hAnsi="仿宋" w:eastAsia="仿宋" w:cs="仿宋"/>
          <w:b w:val="0"/>
          <w:bCs w:val="0"/>
          <w:sz w:val="32"/>
          <w:szCs w:val="40"/>
        </w:rPr>
        <w:t>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43.强化就业优先政策。</w:t>
      </w:r>
      <w:r>
        <w:rPr>
          <w:rFonts w:hint="eastAsia" w:ascii="仿宋" w:hAnsi="仿宋" w:eastAsia="仿宋" w:cs="仿宋"/>
          <w:b w:val="0"/>
          <w:bCs w:val="0"/>
          <w:sz w:val="32"/>
          <w:szCs w:val="40"/>
        </w:rPr>
        <w:t>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44.建设高质量教育体系。</w:t>
      </w:r>
      <w:r>
        <w:rPr>
          <w:rFonts w:hint="eastAsia" w:ascii="仿宋" w:hAnsi="仿宋" w:eastAsia="仿宋" w:cs="仿宋"/>
          <w:b w:val="0"/>
          <w:bCs w:val="0"/>
          <w:sz w:val="32"/>
          <w:szCs w:val="40"/>
        </w:rPr>
        <w:t>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45.健全多层次社会保障体系。</w:t>
      </w:r>
      <w:r>
        <w:rPr>
          <w:rFonts w:hint="eastAsia" w:ascii="仿宋" w:hAnsi="仿宋" w:eastAsia="仿宋" w:cs="仿宋"/>
          <w:b w:val="0"/>
          <w:bCs w:val="0"/>
          <w:sz w:val="32"/>
          <w:szCs w:val="40"/>
        </w:rPr>
        <w:t>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46.全面推进健康中国建设。</w:t>
      </w:r>
      <w:r>
        <w:rPr>
          <w:rFonts w:hint="eastAsia" w:ascii="仿宋" w:hAnsi="仿宋" w:eastAsia="仿宋" w:cs="仿宋"/>
          <w:b w:val="0"/>
          <w:bCs w:val="0"/>
          <w:sz w:val="32"/>
          <w:szCs w:val="40"/>
        </w:rPr>
        <w:t>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47.实施积极应对人口老龄化国家战略。</w:t>
      </w:r>
      <w:r>
        <w:rPr>
          <w:rFonts w:hint="eastAsia" w:ascii="仿宋" w:hAnsi="仿宋" w:eastAsia="仿宋" w:cs="仿宋"/>
          <w:b w:val="0"/>
          <w:bCs w:val="0"/>
          <w:sz w:val="32"/>
          <w:szCs w:val="40"/>
        </w:rPr>
        <w:t>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48.加强和创新社会治理。</w:t>
      </w:r>
      <w:r>
        <w:rPr>
          <w:rFonts w:hint="eastAsia" w:ascii="仿宋" w:hAnsi="仿宋" w:eastAsia="仿宋" w:cs="仿宋"/>
          <w:b w:val="0"/>
          <w:bCs w:val="0"/>
          <w:sz w:val="32"/>
          <w:szCs w:val="40"/>
        </w:rPr>
        <w:t>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　十三、统筹发展和安全，建设更高水平的平安中国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坚持总体国家安全观，实施国家安全战略，维护和塑造国家安全，统筹传统安全和非传统安全，把安全发展贯穿国家发展各领域和全过程，防范和化解影响我国现代化进程的各种风险，筑牢国家安全屏障。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49.加强国家安全体系和能力建设。</w:t>
      </w:r>
      <w:r>
        <w:rPr>
          <w:rFonts w:hint="eastAsia" w:ascii="仿宋" w:hAnsi="仿宋" w:eastAsia="仿宋" w:cs="仿宋"/>
          <w:b w:val="0"/>
          <w:bCs w:val="0"/>
          <w:sz w:val="32"/>
          <w:szCs w:val="40"/>
        </w:rPr>
        <w:t>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50.确保国家经济安全。</w:t>
      </w:r>
      <w:r>
        <w:rPr>
          <w:rFonts w:hint="eastAsia" w:ascii="仿宋" w:hAnsi="仿宋" w:eastAsia="仿宋" w:cs="仿宋"/>
          <w:b w:val="0"/>
          <w:bCs w:val="0"/>
          <w:sz w:val="32"/>
          <w:szCs w:val="40"/>
        </w:rPr>
        <w:t>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51.保障人民生命安全。</w:t>
      </w:r>
      <w:r>
        <w:rPr>
          <w:rFonts w:hint="eastAsia" w:ascii="仿宋" w:hAnsi="仿宋" w:eastAsia="仿宋" w:cs="仿宋"/>
          <w:b w:val="0"/>
          <w:bCs w:val="0"/>
          <w:sz w:val="32"/>
          <w:szCs w:val="40"/>
        </w:rPr>
        <w:t>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52.维护社会稳定和安全。</w:t>
      </w:r>
      <w:r>
        <w:rPr>
          <w:rFonts w:hint="eastAsia" w:ascii="仿宋" w:hAnsi="仿宋" w:eastAsia="仿宋" w:cs="仿宋"/>
          <w:b w:val="0"/>
          <w:bCs w:val="0"/>
          <w:sz w:val="32"/>
          <w:szCs w:val="40"/>
        </w:rPr>
        <w:t>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黑体" w:hAnsi="黑体" w:eastAsia="黑体" w:cs="黑体"/>
          <w:b w:val="0"/>
          <w:bCs w:val="0"/>
          <w:sz w:val="32"/>
          <w:szCs w:val="40"/>
        </w:rPr>
        <w:t>　　十四、加快国防和军队现代化，实现富国和强军相统一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53.提高国防和军队现代化质量效益。</w:t>
      </w:r>
      <w:r>
        <w:rPr>
          <w:rFonts w:hint="eastAsia" w:ascii="仿宋" w:hAnsi="仿宋" w:eastAsia="仿宋" w:cs="仿宋"/>
          <w:b w:val="0"/>
          <w:bCs w:val="0"/>
          <w:sz w:val="32"/>
          <w:szCs w:val="40"/>
        </w:rPr>
        <w:t>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54.促进国防实力和经济实力同步提升。</w:t>
      </w:r>
      <w:r>
        <w:rPr>
          <w:rFonts w:hint="eastAsia" w:ascii="仿宋" w:hAnsi="仿宋" w:eastAsia="仿宋" w:cs="仿宋"/>
          <w:b w:val="0"/>
          <w:bCs w:val="0"/>
          <w:sz w:val="32"/>
          <w:szCs w:val="40"/>
        </w:rPr>
        <w:t>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黑体" w:hAnsi="黑体" w:eastAsia="黑体" w:cs="黑体"/>
          <w:b w:val="0"/>
          <w:bCs w:val="0"/>
          <w:sz w:val="32"/>
          <w:szCs w:val="40"/>
        </w:rPr>
        <w:t>十五、全党全国各族人民团结起来，为实现“十四五”规划和二〇三五年远景目标而奋斗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实现“十四五”规划和二〇三五年远景目标，必须坚持党的全面领导，充分调动一切积极因素，广泛团结一切可以团结的力量，形成推动发展的强大合力。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55.加强党中央集中统一领导。</w:t>
      </w:r>
      <w:r>
        <w:rPr>
          <w:rFonts w:hint="eastAsia" w:ascii="仿宋" w:hAnsi="仿宋" w:eastAsia="仿宋" w:cs="仿宋"/>
          <w:b w:val="0"/>
          <w:bCs w:val="0"/>
          <w:sz w:val="32"/>
          <w:szCs w:val="40"/>
        </w:rPr>
        <w:t>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56.推进社会主义政治建设。</w:t>
      </w:r>
      <w:r>
        <w:rPr>
          <w:rFonts w:hint="eastAsia" w:ascii="仿宋" w:hAnsi="仿宋" w:eastAsia="仿宋" w:cs="仿宋"/>
          <w:b w:val="0"/>
          <w:bCs w:val="0"/>
          <w:sz w:val="32"/>
          <w:szCs w:val="40"/>
        </w:rPr>
        <w:t>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57.保持香港、澳门长期繁荣稳定。</w:t>
      </w:r>
      <w:r>
        <w:rPr>
          <w:rFonts w:hint="eastAsia" w:ascii="仿宋" w:hAnsi="仿宋" w:eastAsia="仿宋" w:cs="仿宋"/>
          <w:b w:val="0"/>
          <w:bCs w:val="0"/>
          <w:sz w:val="32"/>
          <w:szCs w:val="40"/>
        </w:rPr>
        <w:t>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58.推进两岸关系和平发展和祖国统一。</w:t>
      </w:r>
      <w:r>
        <w:rPr>
          <w:rFonts w:hint="eastAsia" w:ascii="仿宋" w:hAnsi="仿宋" w:eastAsia="仿宋" w:cs="仿宋"/>
          <w:b w:val="0"/>
          <w:bCs w:val="0"/>
          <w:sz w:val="32"/>
          <w:szCs w:val="40"/>
        </w:rPr>
        <w:t>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59.积极营造良好外部环境。</w:t>
      </w:r>
      <w:r>
        <w:rPr>
          <w:rFonts w:hint="eastAsia" w:ascii="仿宋" w:hAnsi="仿宋" w:eastAsia="仿宋" w:cs="仿宋"/>
          <w:b w:val="0"/>
          <w:bCs w:val="0"/>
          <w:sz w:val="32"/>
          <w:szCs w:val="40"/>
        </w:rPr>
        <w:t>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w:t>
      </w:r>
      <w:r>
        <w:rPr>
          <w:rFonts w:hint="eastAsia" w:ascii="楷体" w:hAnsi="楷体" w:eastAsia="楷体" w:cs="楷体"/>
          <w:b/>
          <w:bCs/>
          <w:sz w:val="32"/>
          <w:szCs w:val="40"/>
        </w:rPr>
        <w:t>　60.健全规划制定和落实机制。</w:t>
      </w:r>
      <w:r>
        <w:rPr>
          <w:rFonts w:hint="eastAsia" w:ascii="仿宋" w:hAnsi="仿宋" w:eastAsia="仿宋" w:cs="仿宋"/>
          <w:b w:val="0"/>
          <w:bCs w:val="0"/>
          <w:sz w:val="32"/>
          <w:szCs w:val="40"/>
        </w:rPr>
        <w:t>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　　实现“十四五”规划和二〇三五年远景目标，意义重大，任务艰巨，前景光明。全党全国各族人民要紧密团结在以习近平同志为核心的党中央周围，同心同德，顽强奋斗，夺取全面建设社会主义现代化国家新胜利！</w:t>
      </w:r>
    </w:p>
    <w:sectPr>
      <w:footerReference r:id="rId3" w:type="default"/>
      <w:pgSz w:w="11906" w:h="16838"/>
      <w:pgMar w:top="1701"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152CD"/>
    <w:rsid w:val="5FF6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2020-11-04T06:39:32Z</dcterms:created>
  <dc:creator>Administrator</dc:creator>
  <cp:lastModifiedBy>木易大神</cp:lastModifiedBy>
  <cp:lastPrinted>2020-11-04T06:54:07Z</cp:lastPrinted>
  <dcterms:modified xsi:type="dcterms:W3CDTF">2020-11-04T07:03:56Z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