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华文中宋" w:hAnsi="华文中宋" w:eastAsia="华文中宋" w:cs="华文中宋"/>
          <w:b/>
          <w:i w:val="0"/>
          <w:caps w:val="0"/>
          <w:color w:val="auto"/>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 w:hAnsi="楷体" w:eastAsia="楷体" w:cs="楷体"/>
          <w:b/>
          <w:bCs/>
          <w:i w:val="0"/>
          <w:caps w:val="0"/>
          <w:color w:val="auto"/>
          <w:spacing w:val="0"/>
          <w:sz w:val="32"/>
          <w:szCs w:val="32"/>
          <w:shd w:val="clear" w:fill="FFFFFF"/>
        </w:rPr>
      </w:pPr>
      <w:r>
        <w:rPr>
          <w:rFonts w:hint="eastAsia" w:ascii="华文中宋" w:hAnsi="华文中宋" w:eastAsia="华文中宋" w:cs="华文中宋"/>
          <w:b/>
          <w:i w:val="0"/>
          <w:caps w:val="0"/>
          <w:color w:val="auto"/>
          <w:spacing w:val="0"/>
          <w:sz w:val="44"/>
          <w:szCs w:val="44"/>
          <w:shd w:val="clear" w:fill="FFFFFF"/>
        </w:rPr>
        <w:t>教育部等九部门关于印发《职业教育提质培优行动计划（2020—2023年）》的通知</w:t>
      </w:r>
      <w:r>
        <w:rPr>
          <w:rFonts w:hint="eastAsia" w:ascii="华文中宋" w:hAnsi="华文中宋" w:eastAsia="华文中宋" w:cs="华文中宋"/>
          <w:b/>
          <w:i w:val="0"/>
          <w:caps w:val="0"/>
          <w:color w:val="auto"/>
          <w:spacing w:val="0"/>
          <w:sz w:val="44"/>
          <w:szCs w:val="44"/>
          <w:shd w:val="clear" w:fill="FFFFFF"/>
        </w:rPr>
        <w:br w:type="textWrapping"/>
      </w:r>
      <w:r>
        <w:rPr>
          <w:rFonts w:hint="eastAsia" w:ascii="楷体" w:hAnsi="楷体" w:eastAsia="楷体" w:cs="楷体"/>
          <w:b/>
          <w:bCs/>
          <w:i w:val="0"/>
          <w:caps w:val="0"/>
          <w:color w:val="auto"/>
          <w:spacing w:val="0"/>
          <w:sz w:val="32"/>
          <w:szCs w:val="32"/>
          <w:shd w:val="clear" w:fill="FFFFFF"/>
        </w:rPr>
        <w:t>教职成〔2020〕7号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 w:hAnsi="楷体" w:eastAsia="楷体" w:cs="楷体"/>
          <w:b/>
          <w:bCs/>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各省、自治区、直辖市教育厅（教委）、发展改革委、工业和信息化主管部门、财政厅（局）、人力资源社会保障厅（局）、农业农村（农牧）厅（局、委）、国资委、扶贫办，新疆生产建设兵团教育局、发展改革委、工业和信息化局、财政局、人力资源社会保障局、农业农村局、国资委、扶贫办，国家税务总局各省、自治区、直辖市、计划单列市税务局，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现将《职业教育提质培优行动计划（2020—2023年）》印发给你们，请结合实际，加强协同配合，认真贯彻执行。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right"/>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教育部 国家发展改革委 工业和信息化部</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财政部 人力资源社会保障部 农业农村部</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国务院国资委 国家税务总局 国务院扶贫办</w:t>
      </w:r>
      <w:r>
        <w:rPr>
          <w:rFonts w:hint="eastAsia" w:ascii="仿宋" w:hAnsi="仿宋" w:eastAsia="仿宋" w:cs="仿宋"/>
          <w:i w:val="0"/>
          <w:caps w:val="0"/>
          <w:color w:val="auto"/>
          <w:spacing w:val="0"/>
          <w:sz w:val="32"/>
          <w:szCs w:val="32"/>
          <w:shd w:val="clear" w:fill="FFFFFF"/>
        </w:rPr>
        <w:br w:type="textWrapping"/>
      </w:r>
      <w:r>
        <w:rPr>
          <w:rFonts w:hint="eastAsia" w:ascii="仿宋" w:hAnsi="仿宋" w:eastAsia="仿宋" w:cs="仿宋"/>
          <w:i w:val="0"/>
          <w:caps w:val="0"/>
          <w:color w:val="auto"/>
          <w:spacing w:val="0"/>
          <w:sz w:val="32"/>
          <w:szCs w:val="32"/>
          <w:shd w:val="clear" w:fill="FFFFFF"/>
        </w:rPr>
        <w:t>2020年9月16日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b/>
          <w:i w:val="0"/>
          <w:caps w:val="0"/>
          <w:color w:val="auto"/>
          <w:spacing w:val="0"/>
          <w:sz w:val="32"/>
          <w:szCs w:val="32"/>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仿宋" w:hAnsi="仿宋" w:eastAsia="仿宋" w:cs="仿宋"/>
          <w:i w:val="0"/>
          <w:caps w:val="0"/>
          <w:color w:val="auto"/>
          <w:spacing w:val="0"/>
          <w:sz w:val="32"/>
          <w:szCs w:val="32"/>
        </w:rPr>
      </w:pPr>
      <w:r>
        <w:rPr>
          <w:rFonts w:hint="eastAsia" w:ascii="仿宋" w:hAnsi="仿宋" w:eastAsia="仿宋" w:cs="仿宋"/>
          <w:b/>
          <w:i w:val="0"/>
          <w:caps w:val="0"/>
          <w:color w:val="auto"/>
          <w:spacing w:val="0"/>
          <w:sz w:val="32"/>
          <w:szCs w:val="32"/>
          <w:shd w:val="clear" w:fill="FFFFFF"/>
        </w:rPr>
        <w:t>职业教育提质培优行动计划</w:t>
      </w:r>
      <w:r>
        <w:rPr>
          <w:rFonts w:hint="eastAsia" w:ascii="仿宋" w:hAnsi="仿宋" w:eastAsia="仿宋" w:cs="仿宋"/>
          <w:b/>
          <w:i w:val="0"/>
          <w:caps w:val="0"/>
          <w:color w:val="auto"/>
          <w:spacing w:val="0"/>
          <w:sz w:val="32"/>
          <w:szCs w:val="32"/>
          <w:shd w:val="clear" w:fill="FFFFFF"/>
        </w:rPr>
        <w:br w:type="textWrapping"/>
      </w:r>
      <w:r>
        <w:rPr>
          <w:rFonts w:hint="eastAsia" w:ascii="仿宋" w:hAnsi="仿宋" w:eastAsia="仿宋" w:cs="仿宋"/>
          <w:b/>
          <w:i w:val="0"/>
          <w:caps w:val="0"/>
          <w:color w:val="auto"/>
          <w:spacing w:val="0"/>
          <w:sz w:val="32"/>
          <w:szCs w:val="32"/>
          <w:shd w:val="clear" w:fill="FFFFFF"/>
        </w:rPr>
        <w:t>（2020—2023年）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为贯彻落实《国家职业教育改革实施方案》，办好公平有质量、类型特色突出的职业教育，提质培优、增值赋能、以质图强，加快推进职业教育现代化，更好地支撑我国经济社会持续健康发展，特制定职业教育提质培优行动计划（2020—2023年）（以下简称“行动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b/>
          <w:i w:val="0"/>
          <w:caps w:val="0"/>
          <w:color w:val="auto"/>
          <w:spacing w:val="0"/>
          <w:sz w:val="32"/>
          <w:szCs w:val="32"/>
          <w:shd w:val="clear" w:fill="FFFFFF"/>
        </w:rPr>
        <w:t>一、总体要求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（一）指导思想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以习近平新时代中国特色社会主义思想为指导，贯彻党的十九大和十九届二中、三中、四中全会精神，牢固树立新发展理念，落实高度重视、加快发展的工作方针，坚持服务高质量发展、促进高水平就业的办学方向，坚持职业教育与普通教育不同类型、同等重要的战略定位，着力夯实基础、补齐短板，着力深化改革、激发活力，加快构建纵向贯通、横向融通的中国特色现代职业教育体系，大幅提升新时代职业教育现代化水平和服务能力，为促进经济社会持续发展和提高国家竞争力提供多层次高质量的技术技能人才支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（二）主要目标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通过建设，职业教育与经济社会发展需求对接更加紧密、同人民群众期待更加契合、同我国综合国力和国际地位更加匹配，中国特色现代职业教育体系更加完备、制度更加健全、标准更加完善、条件更加充足、评价更加科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——职业教育发展制度基本健全，职业学校层次结构合理，分类考试招生成为高职学校招生的主渠道，职业教育国家“学分银行”投入运行。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——国务院有关部门协同配合、地方落实主责的职业教育工作机制更加顺畅，政府行业企业学校职责清晰、同向发力，政府统筹管理、社会多元办学格局更加稳固。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——职业教育与普通教育规模大体相当、相互融通，职业学校办学定位清晰，专业设置和人才供给结构不断优化，每年向社会输送数以千万计的高质量技术技能人才。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——国家、省、校三级职业教育标准体系逐步完善，职业学校教学条件基本达标，评价体系更具职教特色，教师、教材、教法改革全面深化。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——职业学校办学水平、人才培养质量和就业质量整体提升，职业教育的吸引力和社会认可度大幅提高，有效支撑地方经济社会发展和国家重大战略。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（三）基本原则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——育人为本，质量为先</w:t>
      </w:r>
      <w:r>
        <w:rPr>
          <w:rFonts w:hint="eastAsia" w:ascii="仿宋" w:hAnsi="仿宋" w:eastAsia="仿宋" w:cs="仿宋"/>
          <w:i w:val="0"/>
          <w:caps w:val="0"/>
          <w:color w:val="auto"/>
          <w:spacing w:val="0"/>
          <w:sz w:val="32"/>
          <w:szCs w:val="32"/>
          <w:shd w:val="clear" w:fill="FFFFFF"/>
        </w:rPr>
        <w:t>。加强党对职业教育工作的全面领导，推进新时代职业学校思想政治工作改革创新。深化产教融合、校企合作，强化工学结合、知行合一，健全德技并修育人机制，完善多元共治的质量保证机制，推进职业教育高质量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——固本强基，综合改革。</w:t>
      </w:r>
      <w:r>
        <w:rPr>
          <w:rFonts w:hint="eastAsia" w:ascii="仿宋" w:hAnsi="仿宋" w:eastAsia="仿宋" w:cs="仿宋"/>
          <w:i w:val="0"/>
          <w:caps w:val="0"/>
          <w:color w:val="auto"/>
          <w:spacing w:val="0"/>
          <w:sz w:val="32"/>
          <w:szCs w:val="32"/>
          <w:shd w:val="clear" w:fill="FFFFFF"/>
        </w:rPr>
        <w:t>聚焦薄弱环节，着力补短板、强弱项，夯实职业教育发展基础。系统推进体制机制、教育教学、评价体系改革，为职业教育发展注入新动力，激发职业学校办学活力。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——标准先行，试点突破。</w:t>
      </w:r>
      <w:r>
        <w:rPr>
          <w:rFonts w:hint="eastAsia" w:ascii="仿宋" w:hAnsi="仿宋" w:eastAsia="仿宋" w:cs="仿宋"/>
          <w:i w:val="0"/>
          <w:caps w:val="0"/>
          <w:color w:val="auto"/>
          <w:spacing w:val="0"/>
          <w:sz w:val="32"/>
          <w:szCs w:val="32"/>
          <w:shd w:val="clear" w:fill="FFFFFF"/>
        </w:rPr>
        <w:t>健全国家、省、校三级标准体系，完善标准落地的工作机制。以打造创新发展高地为抓手，推进关键改革，突破瓶颈制约，打造一批职业教育优质资源和品牌，带动职业教育大改革大发展。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——地方主责，协同推进。</w:t>
      </w:r>
      <w:r>
        <w:rPr>
          <w:rFonts w:hint="eastAsia" w:ascii="仿宋" w:hAnsi="仿宋" w:eastAsia="仿宋" w:cs="仿宋"/>
          <w:i w:val="0"/>
          <w:caps w:val="0"/>
          <w:color w:val="auto"/>
          <w:spacing w:val="0"/>
          <w:sz w:val="32"/>
          <w:szCs w:val="32"/>
          <w:shd w:val="clear" w:fill="FFFFFF"/>
        </w:rPr>
        <w:t>构建政府行业企业学校协同推进职业教育高质量发展的新机制，强化省级政府统筹，加强计划执行的过程管理、检查验收和结果应用，确保各项改革措施取得实效。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黑体" w:hAnsi="黑体" w:eastAsia="黑体" w:cs="黑体"/>
          <w:i w:val="0"/>
          <w:caps w:val="0"/>
          <w:color w:val="auto"/>
          <w:spacing w:val="0"/>
          <w:sz w:val="32"/>
          <w:szCs w:val="32"/>
        </w:rPr>
      </w:pPr>
      <w:r>
        <w:rPr>
          <w:rFonts w:hint="eastAsia" w:ascii="黑体" w:hAnsi="黑体" w:eastAsia="黑体" w:cs="黑体"/>
          <w:b/>
          <w:i w:val="0"/>
          <w:caps w:val="0"/>
          <w:color w:val="auto"/>
          <w:spacing w:val="0"/>
          <w:sz w:val="32"/>
          <w:szCs w:val="32"/>
          <w:shd w:val="clear" w:fill="FFFFFF"/>
        </w:rPr>
        <w:t>二、重点任务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（一）落实立德树人根本任务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1.推动习近平新时代中国特色社会主义思想进教材进课堂进头脑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以习近平新时代中国特色社会主义思想特别是习近平总书记关于职业教育的重要论述武装头脑、指导实践、推动工作。推进理想信念教育常态化、制度化，落实《新时代爱国主义教育实施纲要》和《新时代公民道德建设纲要》，加强党史、新中国史、改革开放史、社会主义发展史教育和爱国主义、集体主义、社会主义教育。将劳动教育纳入职业学校人才培养方案，设立劳动教育必修课程，统筹勤工俭学、实习实训、社会实践、志愿服务等环节系统开展劳动教育。加强职业道德、职业素养、职业行为习惯培养，职业精神、工匠精神、劳模精神等专题教育不少于16学时。加强艺术类公共基础必修课程建设，强化实践体验，促进学生全面发展。加强职业教育研究，加快构建中国特色职业教育的思想体系、话语体系、政策体系和实践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2.构建职业教育“三全育人”新格局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加强党委对学校思想政治工作的全面领导，落实全员全过程全方位育人，引导职业学校全面统筹各领域、各环节、各方面的育人资源和育人力量，教育引导青年学生增强爱党爱国意识，听党话、跟党走。引导专业课教师加强课程思政建设，将思政教育全面融入人才培养方案和专业课程。构建省校两级培训体系，建立辅导员职务职级“双线”晋升通道，推动辅导员专业化、职业化发展。加强中职德育工作队伍建设，办好中职学校班主任业务能力比赛。鼓励从企业中聘请劳动模范、技术能手、大国工匠、道德楷模担任兼职德育导师，建设一支阅历丰富、有亲和力、身正为范的兼职德育工作队伍。将党建和思想政治工作评价指标全面纳入学校事业发展规划、专业质量评价、人才项目评审、教学科研成果评估等。到2023年，培育200所左右“三全育人”典型学校，培育遴选100个左右名班主任工作室，遴选100个左右德育特色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3.创新职业学校思想政治教育模式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加强中职学校思想政治、语文、历史和高职学校思想政治理论课课程建设，开足开齐开好必修课程，按照规定选用国家统编教材。高职学校应当根据全日制在校生总数，严格按照师生比不低于1:350的比例核定专职思政课教师岗位，中职学校要加大专职思政课教师配备力度。实施职业学校党建和思政工作能力提升计划，开展德育管理人员、专职思政课教师培训。改革思政课教师考核办法，将政治素质作为教师考核第一标准。遵循职业学校学生认知规律，开发遴选学生喜闻乐见的课程资源，因地制宜实施情景式、案例式、活动式等教法，建设学生真心喜爱、终生受益、体现职业教育特点的思政课程。持续开展职业学校“文明风采”系列活动。充分挖掘和利用地方、企业德育教育资源，鼓励引导校企共建德育实践基地。到2023年，培训10000名左右德育骨干管理人员、思政课专任教师，遴选100个左右思政课教师研修基地，分级培育遴选1000个左右思想政治课教学创新团队、10000个左右思想政治课示范课堂、10000个左右具有职业教育特点的课程思政教育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楷体" w:hAnsi="楷体" w:eastAsia="楷体" w:cs="楷体"/>
          <w:b/>
          <w:bCs/>
          <w:i w:val="0"/>
          <w:iCs w:val="0"/>
          <w:caps w:val="0"/>
          <w:color w:val="auto"/>
          <w:spacing w:val="0"/>
          <w:sz w:val="32"/>
          <w:szCs w:val="32"/>
          <w:shd w:val="clear" w:fill="FFFFFF"/>
        </w:rPr>
        <w:t>（二）推进职业教育协调发展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4.强化中职教育的基础性作用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把发展中职教育作为普及高中阶段教育和建设中国特色现代职业教育体系的重要基础，保持高中阶段教育职普比大体相当。系统设计中职考试招生办法，使绝大多数城乡新增劳动力接受高中阶段教育。全面核查中职学校基本办学条件，整合“空、小、散、弱”学校，优化中职学校布局。结合实际，鼓励各地将政府投入的职业教育资源统一纳入中职学校（含技工学校、县级职业教育中心等）调配使用，提高中职学校办学效益。支持集中连片特困地区每个地市原则上至少建好办好1所符合当地经济社会发展需要的中职学校。建立普通高中和中职学校合作机制，探索课程互选、学分互认、资源互通，支持有条件的普通高中举办综合高中。加大“三区三州”等深度贫困地区的普职融通力度，发挥职业教育促进义务教育“控辍保学”作用。到2023年，中职学校教学条件基本达标，遴选1000所左右优质中职学校和3000个左右优质专业、300所左右优质技工学校和300个左右优质专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5.巩固专科高职教育的主体地位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把发展专科高职教育作为优化高等教育结构和培养大国工匠、能工巧匠的重要方式，输送区域发展急需的高素质技术技能人才。不限制专科高职学校招收中职毕业生的比例，适度扩大专升本招生计划，为部分有意愿的高职（专科）毕业生提供继续深造的机会。推动各地落实职业学校毕业生在落户、就业、参加机关事业单位招聘、职称评审、职级晋升等方面与普通高校毕业生享受同等待遇。扎实推进中国特色高水平高职学校和专业建设计划，加强绩效考核与评价，建成一批高技能人才培养培训基地和技术技能创新平台。探索高职专业认证。推进专科高职学校高质量发展，遴选300所左右省域高水平高职学校和600个左右高水平专业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6.稳步发展高层次职业教育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把发展本科职业教育作为完善现代职业教育体系的关键一环，培养高素质创新型技术技能人才，畅通技术技能人才成长通道。稳步推进本科层次职业教育试点，支持符合条件的中国特色高水平高职学校建设单位试办职业教育本科专业。推动具备条件的普通本科高校向应用型转变。根据产业需要和行业特点，适度扩大专业学位硕士、博士培养规模，推动各地发展以职业需求为导向、以实践能力培养为重点、以产学研用结合为途径的专业学位研究生培养模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（三）完善服务全民终身学习的制度体系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7.健全服务全民终身学习的职业教育制度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推进国家资历框架建设，建立各级各类教育培训学习成果认定、积累和转换机制。加快建设职业教育国家“学分银行”，制定学时学分记录规则，引导在校学生和社会学习者建立职业教育个人学习账号，存储、积累学习成果和技能财富。支持学校按照相关规则研制具体的学习成果转换办法，按程序受理学分兑换申请，符合条件的学生可免修部分课程或模块。支持国家开放大学体系创新发展，着力提高办学质量和水平，服务全民终身学习体系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8.推动学历教育与职业培训并举并重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落实职业学校并举实施学历教育与培训的法定职责，按照育训结合、长短结合、内外结合的要求，面向在校学生和全体社会成员开展职业培训。支持职业学校承担更多培训任务，成为落实《职业技能提升行动方案（2019—2021年）》的主力军，实现优质职业学校年培训人次达到在校生规模的2倍以上。深入推进1+X证书制度试点，及时总结试点工作经验做法，提高职业技能等级证书的行业企业认可度。发挥职业教育培训评价组织在实施职业技能培训中的重要主体作用。推动更多职业学校参与1+X证书制度实施，服务学生成长和高质量就业。引导有条件的普通高校和职业学校参与企业大学建设。根据军队需要保证职业学校定向培养士官质量。支持国家开放大学办好面向军队军士的学历继续教育。依托职业院校、培训机构、农业技术推广站等机构，面向“三农”提供全产业链技术培训服务及技术支持，为脱贫致富提供持续动力。引导职业学校和龙头企业联合建设500个左右示范性职工培训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9.强化职业学校的继续教育功能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面向在职员工、现役军人、退役军人、进城务工人员、转岗人员、城镇化进程中的新市民、城乡待业人员、残疾人、农村实用人才等社会群体开展多种形式的继续教育。鼓励职业学校积极参与社区教育和老年教育，与普通高校、开放大学（广播电视大学）、独立设置成人高校、各类继续教育机构互联互通、共建共享，形成服务全民终身学习的发展合力。实施“职业教育服务终身学习质量提升行动”，遴选200个左右示范性继续教育基地、2000门左右优质继续教育网络课程，在老年教育、特殊教育、学前教育、卫生护理、文化艺术等领域，遴选500个左右社区教育示范基地和老年大学示范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（四）深化职业教育产教融合、校企合作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10.深化职业教育供给侧结构性改革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建立产业人才数据平台，发布产业人才需求报告，促进职业教育和产业人才需求精准对接。研制职业教育产教对接谱系图，指导优化职业学校和专业布局，重点服务现代制造业、现代服务业和现代农业。遴选建设一批产教融合型城市，推动试点城市建设开放型、共享型、智慧型实训基地。加大对农业农村等人才急需领域的职业教育供给，建设100所乡村振兴人才培养优质校，发挥好“国家级农村职业教育和成人教育示范县”等在服务乡村振兴战略中的重要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11.深化校企合作协同育人模式改革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建好用好行业职业教育教学指导委员会，提升行业举办和指导职业教育的能力。支持职业学校根据自身特点和人才培养需要，主动与具备条件的企业在人才培养培训、技术创新、就业创业、社会服务、文化传承等方面开展合作。支持国有企业和大型民营企业举办或参与举办职业教育，将企业办学情况纳入企业社会责任报告。支持行业领军企业主导建设全国性职教集团，分领域建设服务产业高端的技术技能人才标准和培养高地。全面推行现代学徒制和企业新型学徒制，鼓励企业利用资本、技术、知识、设施、设备和管理等要素参与校企合作。培育数以万计的产教融合型企业，建立覆盖主要专业领域的教师企业实践流动站，依托国有企业、大型民企建立1000个左右示范性流动站。发挥职教集团推进企业参与职业教育办学的纽带作用，打造500个左右实体化运行的示范性职教集团（联盟）、100个左右技工教育集团（联盟）。推动建设300个左右具有辐射引领作用的高水平专业化产教融合实训基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12.完善校企合作激励约束机制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健全以企业为重要主导、职业学校为重要支撑、产业关键核心技术攻关为中心任务的产教融合创新机制。围绕关键核心技术，推动公共教学资源和实训资源共建共享。支持行业组织积极参与产教融合建设试点项目。对纳入产教融合型企业建设培育范围的试点企业，兴办职业教育的投资符合规定的，可按投资额的30%抵免当年应缴教育费附加和地方教育附加。充分发挥市场配置资源作用，鼓励地方开展混合所有制、股份制办学改革试点，推动各地建立健全省级产教融合型企业认证制度，落实“金融+财政+土地+信用”的组合式激励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（五）健全职业教育考试招生制度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13.健全高职分类考试招生制度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建立健全省级统筹的高职分类考试招生制度。完善高职教育招生计划分配和考试招生办法，每年春季省级教育行政部门统一组织开展以高职学校招生为主的分类考试。分类考试录取的学生不再参加普通高考。保留高职学校通过普通高考招生的渠道，保持分类考试招生为高职学校招生的主渠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14.规范职业教育考试招生形式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鼓励中职毕业生通过高职分类考试报考高职学校。推动各地将技工学校纳入职业教育统一招生平台。鼓励退役军人、下岗职工、农民工和高素质农民等群体报考高职学校，可免予文化素质考试，只参加学校组织的与报考专业相关的职业适应性测试或职业技能测试。逐步取消现行的注册入学招生。规范长学制技术技能人才贯通培养，逐步取消中职本科贯通，适度扩大中职专科贯通，贯通专业以始读年龄小、培养周期长、技能要求高的专业为主。严格执行技能拔尖人才免试入学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15.完善“文化素质+职业技能”评价方式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完善高职分类考试内容和形式，推进“文化素质+职业技能”评价方式，引导不同阶段教育合理分流、协调发展，为学生接受高职教育提供多种入学方式。文化素质考试由省级教育行政部门根据《中等职业学校公共基础课课程标准》统一组织。职业技能测试分值不低于总分值的50%，考试形式以操作考试为主，须充分体现岗位技能、通用技术等内容。省级教育行政部门按照专业大类统一制定职业适应性测试标准、规定测试方式。支持有条件的省份建立中职学生学业水平测试制度。鼓励高职学校与产教融合型企业联合招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（六）实施职业教育治理能力提升行动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16.健全职业教育标准体系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发挥标准在职业教育质量提升中的基础性作用。适时修订中职学校、专科高职学校设置标准，研制本科职业学校设置标准。结合职业教育特点完善学位制度。实施职业学校教师、校长专业标准，制定“双师型”教师基本要求。统筹修（制）订衔接贯通、全面覆盖的中等、专科、本科职业教育专业目录及专业设置管理办法。构建国家、省、校三级专业教学标准体系，国家面向产业急需领域和量大面广的专业，修（制）订国家标准；各地根据经济社会发展需要和有关技术规范，补充制定区域性标准；职业学校全面落实国标和省标，开发具有校本特色的更高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17.完善办学质量监管评价机制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完善政府、行业企业、学校、社会等多方参与的质量监管评价机制。完善职业学校评价制度，把职业道德、职业素养、技术技能水平、就业质量和创业能力作为衡量人才培养质量的重要内容。研究制定职业学校办学质量考核办法，省级统筹开展职业学校办学质量考核，建立技能抽查、实习报告、毕业设计抽检等随机性检查制度。完善以章程为核心的校内规则制度体系，健全职业学校内部治理结构，深入推进职业学校教学工作诊断与改进制度建设，切实发挥学校质量保证主体作用。巩固国家、省、校三级质量年报发布制度，进一步提高质量年报编制水平和公开力度。完善职业教育督导评估办法，构建国家、省、校三级职业教育督导体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18.打造高素质专业化管理队伍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强化职业学校校长队伍建设，完善选拔任用机制。落实和扩大职业学校办学自主权，健全完善职称评聘、分配制度等，支持学校在限额内自主设立内设机构，按规定自主设置岗位、自主确定用人计划、按规定自主招聘各类人才。建立国家、省、市（县）分级培训机制，组织开展职业学校校长和管理干部培训，造就一支政治过硬、品德高尚、业务精湛、治校有方的管理队伍。到2023年，集中培训5000名左右中职校长（书记）和1000名左右高职校长（书记），各级各类培训覆盖全部职业学校管理干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（七）实施职业教育“三教”改革攻坚行动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19.提升教师“双师”素质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根据职业教育特点核定公办职业学校教职工编制。实施新一周期“全国职业院校教师素质提高计划”，校企共建“双师型”教师（含技工院校“一体化”教师，下同）培养培训基地和教师企业实践基地，落实5年一轮的教师全员培训制度。探索有条件的优质高职学校转型为职业技术师范类院校或开办职业技术师范专业，支持高水平工科院校分专业领域培养职业教育师资，构建“双师型”教师培养体系。改革职业学校专业教师晋升和评价机制，破除“五唯”倾向，将企业生产项目实践经历、业绩成果等纳入评价标准。完善职业学校自主聘任兼职教师的办法，实施现代产业导师特聘计划，设置一定比例的特聘岗位，畅通行业企业高层次技术技能人才从教渠道，推动企业工程技术人员、高技能人才与职业学校教师双向流动。改革完善职业学校绩效工资政策。职业学校通过校企合作、技术服务、社会培训取得的收入，可按一定比例作为绩效工资来源。各级人力资源社会保障、财政部门要充分考虑职业学校承担培训任务情况，合理核定绩效工资总量和水平。对承担任务较重的职业学校，在原总量基础上及时核增所需绩效工资总量。专业教师可按国家规定在校企合作企业兼职取酬。到2023年，专业教师中“双师型”教师占比超过50%，遴选一批国家“万人计划”教学名师、360个国家级教师教学创新团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20.加强职业教育教材建设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完善职业教育教材规划、编写、审核、选用使用、评价监管机制。加强意识形态属性较强的哲学社会科学教材建设，纳入马克思主义理论研究和建设工程重点建设，做好教材统一使用工作。对接主流生产技术，注重吸收行业发展的新知识、新技术、新工艺、新方法，校企合作开发专业课教材。建立健全三年大修订、每年小修订的教材动态更新调整机制。根据职业学校学生特点创新教材形态，推行科学严谨、深入浅出、图文并茂、形式多样的活页式、工作手册式、融媒体教材。实行教材分层规划制度，引导地方建设国家规划教材领域以外的区域特色教材，在国家和省级规划教材不能满足的情况下，鼓励职业学校编写反映自身特色的校本专业教材。编写并用好中职思想政治、语文和历史统编教材。健全教材的分类审核、抽查和退出制度。到2023年，遴选10000种左右校企双元合作开发的职业教育规划教材，国家、省两级抽查教材的比例合计不低于50%，职业学校专业课程全部使用新近更新的教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21.提升职业教育专业和课程教学质量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推动依据国家战略和区域产业发展需求、专业建设水平、就业质量等合理规划引导专业设置，建立退出机制。规范人才培养方案研制发布程序，建立职业学校人才培养方案公开制度，为行业指导、企业选择、学生学习、同行交流、社会监督提供便利。加强课堂教学日常管理，规范教学秩序。推动职业学校“课堂革命”，适应生源多样化特点，将课程教学改革推向纵深。加强实践性教学，实践性教学学时原则上占总学时数50%以上，积极推行认知实习、跟岗实习、顶岗实习等多种实习方式，可根据专业实际集中或分阶段安排。完善以学习者为中心的专业和课程教学评价体系，强化实习实训考核评价。鼓励教师团队对接职业标准和工作过程，探索分工协作的模块化教学组织方式。建立健全国家、省、校三级教学能力比赛机制。遴选1000个左右职业教育“课堂革命”典型案例，职业教育教学成果奖评选向课堂教学改革倾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（八）实施职业教育信息化2.0建设行动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22.提升职业教育信息化建设水平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落实《职业院校数字校园规范》，推动各地研制校本数据中心建设指南，指导职业学校系统设计学校信息化整体解决方案。引导职业学校提升信息化基础能力，建设高速稳定的校园网络，联通校内行政教学科研学生后勤等应用系统，统筹建设一体化智能化教学、管理与服务平台。推动信息技术和智能技术深度融入学校管理全过程，大幅提高决策和管理的精准化科学化水平。落实网络安全责任制，增强网络与信息安全管控能力。遴选300所左右职业教育信息化标杆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23.推动信息技术与教育教学深度融合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主动适应科技革命和产业革命要求，以“信息技术+”升级传统专业，及时发展数字经济催生的新兴专业。鼓励职业学校利用现代信息技术推动人才培养模式改革，满足学生的多样化学习需求，大力推进“互联网+”“智能+”教育新形态，推动教育教学变革创新。探索建设政府引导、市场参与的职业教育资源共建共享机制，服务课程开发、教学设计、教学实施、教学评价。建立健全共建共享的资源认证标准和交易机制，推进国家、省、校三级专业教学资源库建设应用，进一步扩大优质资源覆盖面。遴选100个左右示范性虚拟仿真实训基地；面向公共基础课和量大面广的专业（技能）课，分级遴选5000门左右职业教育在线精品课程。引导职业学校开展信息化全员培训，提升教师和管理人员的信息化能力，以及学生利用网络信息技术和优质在线资源进行自主学习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（九）实施职业教育服务国际产能合作行动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24.加快培养国际产能合作急需人才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加强职业学校与境外中资企业合作，支持职业学校到国（境）外办学，培育一批“鲁班工坊”，培养熟悉中华传统文化、中资企业急需的本土技术技能人才。鼓励国家开放大学建设海外学习中心，推动中国与产能合作国远程教育培训合作。统筹利用现有资源，实施“职业院校教师教学创新团队境外培训计划”，选派一大批专业带头人和骨干教师出国研修访学。鼓励引进国（境）外优质职业教育机构来华合作办学，促进国际经验的本土化、再创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shd w:val="clear" w:fill="FFFFFF"/>
        </w:rPr>
        <w:t>25.提升职业教育国际影响力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推进“中文+职业技能”项目，助力中国职业教育走出去，提升国际影响力。引导职业学校与国（境）外优秀职业教育机构联合开展学术研究、标准研制、师生交流等合作项目，促进国内职业教育优秀成果海外推介。对接联合国教科文组织，积极承办世界职业教育大会，在“一带一路”沿线国家举办中国职业教育发展成果展，贡献职业教育的中国智慧、中国经验和中国方案，展示当代中国良好形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（十）实施职业教育创新发展高地建设行动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shd w:val="clear" w:fill="FFFFFF"/>
        </w:rPr>
      </w:pPr>
      <w:r>
        <w:rPr>
          <w:rFonts w:hint="eastAsia" w:ascii="仿宋" w:hAnsi="仿宋" w:eastAsia="仿宋" w:cs="仿宋"/>
          <w:b/>
          <w:bCs/>
          <w:i w:val="0"/>
          <w:caps w:val="0"/>
          <w:color w:val="auto"/>
          <w:spacing w:val="0"/>
          <w:sz w:val="32"/>
          <w:szCs w:val="32"/>
          <w:shd w:val="clear" w:fill="FFFFFF"/>
        </w:rPr>
        <w:t>26.整省推进职业教育提质培优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主动适应国家区域发展战略，在东中西部布局5个左右国家职业教育改革省域试点。按照“一地一案、分区推进”原则，在学校设置、重点项目建设等方面加大政策供给，支持试点省份探索新时代区域职业教育改革发展新模式。引导地方落实主体责任，完善地方职业教育工作部门联席会议制度，推动各部门形成工作合力，优化职业教育办学体制机制，加强治理体系和治理能力现代化建设，探索职业学校毕业生高质量就业模式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仿宋" w:hAnsi="仿宋" w:eastAsia="仿宋" w:cs="仿宋"/>
          <w:b/>
          <w:bCs/>
          <w:i w:val="0"/>
          <w:caps w:val="0"/>
          <w:color w:val="auto"/>
          <w:spacing w:val="0"/>
          <w:sz w:val="32"/>
          <w:szCs w:val="32"/>
        </w:rPr>
      </w:pPr>
      <w:r>
        <w:rPr>
          <w:rFonts w:hint="eastAsia" w:ascii="仿宋" w:hAnsi="仿宋" w:eastAsia="仿宋" w:cs="仿宋"/>
          <w:b/>
          <w:bCs/>
          <w:i w:val="0"/>
          <w:caps w:val="0"/>
          <w:color w:val="auto"/>
          <w:spacing w:val="0"/>
          <w:sz w:val="32"/>
          <w:szCs w:val="32"/>
          <w:shd w:val="clear" w:fill="FFFFFF"/>
        </w:rPr>
        <w:t>27.合力打造职业教育样板城市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国家、省、市三级推动，建设10个左右国家职业教育改革市域试点。支持地市政府把握功能区定位，加强市场化资源配置，在职业教育服务城市文明、服务城市创新、服务民生需求、服务绿色发展等领域重点突破、先行示范，率先建成与城市经济和民生相适应的现代职业教育体系，开创职业教育开放办学新格局，形成一批基层首创的改革经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黑体" w:hAnsi="黑体" w:eastAsia="黑体" w:cs="黑体"/>
          <w:b w:val="0"/>
          <w:bCs/>
          <w:i w:val="0"/>
          <w:caps w:val="0"/>
          <w:color w:val="auto"/>
          <w:spacing w:val="0"/>
          <w:sz w:val="32"/>
          <w:szCs w:val="32"/>
        </w:rPr>
      </w:pPr>
      <w:r>
        <w:rPr>
          <w:rFonts w:hint="eastAsia" w:ascii="黑体" w:hAnsi="黑体" w:eastAsia="黑体" w:cs="黑体"/>
          <w:b w:val="0"/>
          <w:bCs/>
          <w:i w:val="0"/>
          <w:caps w:val="0"/>
          <w:color w:val="auto"/>
          <w:spacing w:val="0"/>
          <w:sz w:val="32"/>
          <w:szCs w:val="32"/>
          <w:shd w:val="clear" w:fill="FFFFFF"/>
        </w:rPr>
        <w:t>三、组织实施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（一）加强党的全面领导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把加强党的全面领导落实到职业教育提质培优工作的各方面全过程。全面贯彻党的教育方针，落实中央教育工作领导小组各项要求，完善省（区、市）委教育工作领导小组定期研究职业教育工作制度。按照社会主义政治家、教育家的要求选好配强职业学校领导班子。职业学校要选优配强院（系）领导班子特别是党政正职，全面开展党组织“对标争先”建设计划，促进学校各级党组织组织力全面提升。全面实施教师党支部书记“双带头人”培育工程。强化党组织在职业学校的领导核心和政治核心作用，履行好管党治党主体责任，牢牢把握学校意识形态工作领导权，引导广大师生增强“四个意识”、坚定“四个自信”、做到“两个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（二）完善职业教育财政支持机制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新增教育经费要向职业教育倾斜，逐步建立与办学规模、培养成本、办学质量相适应的财政投入制度，进一步完善职业学校生均拨款制度，合理确定生均财政拨款水平。支持地方将职业教育纳入地方政府专项债券资金支持范围。鼓励社会力量兴办职业教育，健全成本分担机制，落实举办者的投入责任，拓宽经费来源渠道。各地可通过购买服务、助学贷款、奖助学金等方式对民办职业学校予以扶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rPr>
      </w:pPr>
      <w:r>
        <w:rPr>
          <w:rFonts w:hint="eastAsia" w:ascii="楷体" w:hAnsi="楷体" w:eastAsia="楷体" w:cs="楷体"/>
          <w:b/>
          <w:bCs/>
          <w:i w:val="0"/>
          <w:caps w:val="0"/>
          <w:color w:val="auto"/>
          <w:spacing w:val="0"/>
          <w:sz w:val="32"/>
          <w:szCs w:val="32"/>
          <w:shd w:val="clear" w:fill="FFFFFF"/>
        </w:rPr>
        <w:t>（三）完善协同推进机制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国务院职业教育工作部际联席会议加强对“行动计划”实施工作的指导，教育部负责实施工作的统筹协调，国务院相关部门在职责分工范围内落实相应任务。完善国家职业教育指导咨询委员会工作机制，进一步提高政府科学化决策的水平。国务院相关部门建立“行动计划”执行情况检查通报制度。各地有关部门积极承接任务项目、制定工作方案、协调支持经费、加大政策供给，将“行动计划”与“十四五”事业发展同规划、同部署、同考核，确保改革发展任务落地。</w:t>
      </w:r>
      <w:bookmarkStart w:id="0" w:name="_GoBack"/>
      <w:bookmarkEnd w:id="0"/>
      <w:r>
        <w:rPr>
          <w:rFonts w:hint="eastAsia" w:ascii="仿宋" w:hAnsi="仿宋" w:eastAsia="仿宋" w:cs="仿宋"/>
          <w:i w:val="0"/>
          <w:caps w:val="0"/>
          <w:color w:val="auto"/>
          <w:spacing w:val="0"/>
          <w:sz w:val="32"/>
          <w:szCs w:val="32"/>
          <w:shd w:val="clear" w:fill="FFFFFF"/>
        </w:rPr>
        <w:t>“行动计划”执行情况作为省级政府履行教育职责的重要内容。各地实施成效作为国家新一轮重大改革试点项目遴选的重要依据。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3" w:firstLineChars="200"/>
        <w:jc w:val="both"/>
        <w:textAlignment w:val="auto"/>
        <w:rPr>
          <w:rFonts w:hint="eastAsia" w:ascii="楷体" w:hAnsi="楷体" w:eastAsia="楷体" w:cs="楷体"/>
          <w:b/>
          <w:bCs/>
          <w:i w:val="0"/>
          <w:caps w:val="0"/>
          <w:color w:val="auto"/>
          <w:spacing w:val="0"/>
          <w:sz w:val="32"/>
          <w:szCs w:val="32"/>
          <w:shd w:val="clear" w:fill="FFFFFF"/>
        </w:rPr>
      </w:pPr>
      <w:r>
        <w:rPr>
          <w:rFonts w:hint="eastAsia" w:ascii="楷体" w:hAnsi="楷体" w:eastAsia="楷体" w:cs="楷体"/>
          <w:b/>
          <w:bCs/>
          <w:i w:val="0"/>
          <w:caps w:val="0"/>
          <w:color w:val="auto"/>
          <w:spacing w:val="0"/>
          <w:sz w:val="32"/>
          <w:szCs w:val="32"/>
          <w:shd w:val="clear" w:fill="FFFFFF"/>
        </w:rPr>
        <w:t>（四）营造良好发展氛围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fill="FFFFFF"/>
        </w:rPr>
        <w:t>加快推进修订和落实《中华人民共和国职业教育法》，鼓励地方因地制宜制定和颁布促进职业教育发展的地方性法规。办好全国职业院校技能大赛，发挥以赛促教促学的引领作用。办好职业教育活动周和世界青年技能日宣传活动，深入开展“大国工匠进校园”“劳模进校园”“优秀职校生校园分享”等活动。办好全民终身学习活动周，开展“百姓学习之星”和“终身学习品牌项目”等认定、宣传和展示活动。加强中央和地方主流媒体、新兴媒体对职业教育的宣传力度，打造一批形式多样的职业教育宣传品牌。鼓励职业学校建好用好新型宣传平台，讲好身边的职教故事。常态化开展职业学校校园开放、企业开放日、面向中小学生的职业体验、面向社会的便民服务、职教成果展示等宣传展示及服务活动，提升职业教育的影响力和美誉度</w:t>
      </w: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 w:hAnsi="仿宋" w:eastAsia="仿宋" w:cs="仿宋"/>
          <w:color w:val="auto"/>
          <w:sz w:val="32"/>
          <w:szCs w:val="32"/>
        </w:rPr>
      </w:pPr>
    </w:p>
    <w:sectPr>
      <w:pgSz w:w="11906" w:h="16838"/>
      <w:pgMar w:top="1701"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03C75"/>
    <w:rsid w:val="112A4AFC"/>
    <w:rsid w:val="116C5BED"/>
    <w:rsid w:val="307313F8"/>
    <w:rsid w:val="3EC97F5D"/>
    <w:rsid w:val="4B161FBA"/>
    <w:rsid w:val="51B03EC0"/>
    <w:rsid w:val="570B0C3E"/>
    <w:rsid w:val="578B2E52"/>
    <w:rsid w:val="714B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2020-10-08T07:32:00Z</dcterms:created>
  <dc:creator>Administrator</dc:creator>
  <cp:lastModifiedBy>木易大神</cp:lastModifiedBy>
  <dcterms:modified xsi:type="dcterms:W3CDTF">2020-10-09T08:33:58Z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