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微软雅黑" w:hAnsi="微软雅黑" w:eastAsia="微软雅黑" w:cs="宋体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kern w:val="0"/>
          <w:sz w:val="36"/>
          <w:szCs w:val="36"/>
        </w:rPr>
        <w:t>张家口职业技术学院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firstLine="720" w:firstLineChars="200"/>
        <w:textAlignment w:val="auto"/>
        <w:rPr>
          <w:rFonts w:hint="default" w:ascii="微软雅黑" w:hAnsi="微软雅黑" w:eastAsia="微软雅黑" w:cs="宋体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36"/>
          <w:szCs w:val="36"/>
        </w:rPr>
        <w:t>2020-2021学年第二学期</w:t>
      </w:r>
      <w:r>
        <w:rPr>
          <w:rFonts w:hint="eastAsia" w:ascii="微软雅黑" w:hAnsi="微软雅黑" w:eastAsia="微软雅黑" w:cs="宋体"/>
          <w:kern w:val="0"/>
          <w:sz w:val="36"/>
          <w:szCs w:val="36"/>
          <w:lang w:val="en-US" w:eastAsia="zh-CN"/>
        </w:rPr>
        <w:t>线上教学工作方案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为保质保量完成本学期教学任务，根据省教育厅关于春季开学的通知精神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特制定本学期线上教学工作方案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720" w:firstLineChars="200"/>
        <w:textAlignment w:val="auto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一</w:t>
      </w:r>
      <w:r>
        <w:rPr>
          <w:rFonts w:ascii="黑体" w:hAnsi="黑体" w:eastAsia="黑体" w:cs="宋体"/>
          <w:kern w:val="0"/>
          <w:sz w:val="36"/>
          <w:szCs w:val="36"/>
        </w:rPr>
        <w:t>、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工作</w:t>
      </w:r>
      <w:r>
        <w:rPr>
          <w:rFonts w:ascii="黑体" w:hAnsi="黑体" w:eastAsia="黑体" w:cs="宋体"/>
          <w:kern w:val="0"/>
          <w:sz w:val="36"/>
          <w:szCs w:val="36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坚持“只改变教学模式，不改变教学目标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及任务</w:t>
      </w:r>
      <w:r>
        <w:rPr>
          <w:rFonts w:hint="eastAsia" w:ascii="仿宋" w:hAnsi="仿宋" w:eastAsia="仿宋" w:cs="宋体"/>
          <w:kern w:val="0"/>
          <w:sz w:val="32"/>
          <w:szCs w:val="32"/>
        </w:rPr>
        <w:t>”的原则，结合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kern w:val="0"/>
          <w:sz w:val="32"/>
          <w:szCs w:val="32"/>
        </w:rPr>
        <w:t>教学实际，保质保量落实20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-202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学年第二学期各专业教学计划。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720" w:firstLineChars="200"/>
        <w:textAlignment w:val="auto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二</w:t>
      </w:r>
      <w:r>
        <w:rPr>
          <w:rFonts w:ascii="黑体" w:hAnsi="黑体" w:eastAsia="黑体" w:cs="宋体"/>
          <w:kern w:val="0"/>
          <w:sz w:val="36"/>
          <w:szCs w:val="36"/>
        </w:rPr>
        <w:t xml:space="preserve">、时间与范围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bookmarkStart w:id="0" w:name="_Hlk31450800"/>
      <w:r>
        <w:rPr>
          <w:rFonts w:hint="eastAsia" w:ascii="仿宋" w:hAnsi="仿宋" w:eastAsia="仿宋" w:cs="宋体"/>
          <w:kern w:val="0"/>
          <w:sz w:val="32"/>
          <w:szCs w:val="32"/>
        </w:rPr>
        <w:t>（一）</w:t>
      </w:r>
      <w:bookmarkEnd w:id="0"/>
      <w:r>
        <w:rPr>
          <w:rFonts w:ascii="仿宋" w:hAnsi="仿宋" w:eastAsia="仿宋" w:cs="宋体"/>
          <w:kern w:val="0"/>
          <w:sz w:val="32"/>
          <w:szCs w:val="32"/>
        </w:rPr>
        <w:t>实施时间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</w:rPr>
        <w:t>3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</w:rPr>
        <w:t>—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3月下旬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ascii="仿宋" w:hAnsi="仿宋" w:eastAsia="仿宋" w:cs="宋体"/>
          <w:kern w:val="0"/>
          <w:sz w:val="32"/>
          <w:szCs w:val="32"/>
        </w:rPr>
        <w:t>实施范围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根据学院20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-202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学年第二学期教学计划（课程表），</w:t>
      </w:r>
      <w:r>
        <w:rPr>
          <w:rFonts w:ascii="仿宋" w:hAnsi="仿宋" w:eastAsia="仿宋" w:cs="宋体"/>
          <w:kern w:val="0"/>
          <w:sz w:val="32"/>
          <w:szCs w:val="32"/>
        </w:rPr>
        <w:t>本次在线教学覆盖范围为大一</w:t>
      </w:r>
      <w:r>
        <w:rPr>
          <w:rFonts w:hint="eastAsia" w:ascii="仿宋" w:hAnsi="仿宋" w:eastAsia="仿宋" w:cs="宋体"/>
          <w:kern w:val="0"/>
          <w:sz w:val="32"/>
          <w:szCs w:val="32"/>
        </w:rPr>
        <w:t>（20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级）</w:t>
      </w:r>
      <w:r>
        <w:rPr>
          <w:rFonts w:ascii="仿宋" w:hAnsi="仿宋" w:eastAsia="仿宋" w:cs="宋体"/>
          <w:kern w:val="0"/>
          <w:sz w:val="32"/>
          <w:szCs w:val="32"/>
        </w:rPr>
        <w:t>、大二</w:t>
      </w:r>
      <w:r>
        <w:rPr>
          <w:rFonts w:hint="eastAsia" w:ascii="仿宋" w:hAnsi="仿宋" w:eastAsia="仿宋" w:cs="宋体"/>
          <w:kern w:val="0"/>
          <w:sz w:val="32"/>
          <w:szCs w:val="32"/>
        </w:rPr>
        <w:t>（20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32"/>
          <w:szCs w:val="32"/>
        </w:rPr>
        <w:t>级）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等</w:t>
      </w:r>
      <w:r>
        <w:rPr>
          <w:rFonts w:ascii="仿宋" w:hAnsi="仿宋" w:eastAsia="仿宋" w:cs="宋体"/>
          <w:kern w:val="0"/>
          <w:sz w:val="32"/>
          <w:szCs w:val="32"/>
        </w:rPr>
        <w:t>全部</w:t>
      </w:r>
      <w:r>
        <w:rPr>
          <w:rFonts w:hint="eastAsia" w:ascii="仿宋" w:hAnsi="仿宋" w:eastAsia="仿宋" w:cs="宋体"/>
          <w:kern w:val="0"/>
          <w:sz w:val="32"/>
          <w:szCs w:val="32"/>
        </w:rPr>
        <w:t>专业、</w:t>
      </w:r>
      <w:r>
        <w:rPr>
          <w:rFonts w:ascii="仿宋" w:hAnsi="仿宋" w:eastAsia="仿宋" w:cs="宋体"/>
          <w:kern w:val="0"/>
          <w:sz w:val="32"/>
          <w:szCs w:val="32"/>
        </w:rPr>
        <w:t>班级。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720" w:firstLineChars="200"/>
        <w:textAlignment w:val="auto"/>
        <w:rPr>
          <w:rFonts w:hint="default" w:ascii="黑体" w:hAnsi="黑体" w:eastAsia="黑体" w:cs="宋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三</w:t>
      </w:r>
      <w:r>
        <w:rPr>
          <w:rFonts w:ascii="黑体" w:hAnsi="黑体" w:eastAsia="黑体" w:cs="宋体"/>
          <w:kern w:val="0"/>
          <w:sz w:val="36"/>
          <w:szCs w:val="36"/>
        </w:rPr>
        <w:t>、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（一）各系部在开课前一周做好任课教师、学生的线上教学准备工作，确保如期开课，确保每一名任课教师都能熟练应用线上教学平台，以及每一名学生都能顺利听课。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kern w:val="0"/>
          <w:sz w:val="32"/>
          <w:szCs w:val="32"/>
        </w:rPr>
        <w:t>）各系部严格按照学院2020-2021学年第二学期教学实施计划（课程表），组织线上教学工作，不得随意更改授课课程、授课教师、授课内容和授课时间。如确需更改的，必须经教务处以及分管领导批准。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kern w:val="0"/>
          <w:sz w:val="32"/>
          <w:szCs w:val="32"/>
        </w:rPr>
        <w:t>）《大学体育</w:t>
      </w:r>
      <w:bookmarkStart w:id="4" w:name="_GoBack"/>
      <w:bookmarkEnd w:id="4"/>
      <w:r>
        <w:rPr>
          <w:rFonts w:hint="eastAsia" w:ascii="仿宋" w:hAnsi="仿宋" w:eastAsia="仿宋" w:cs="宋体"/>
          <w:kern w:val="0"/>
          <w:sz w:val="32"/>
          <w:szCs w:val="32"/>
        </w:rPr>
        <w:t>》课程不开展线上教学，学生返校后由学院统一安排。对于实践课程、课程实训部分以及不便于线上教学的内容，可以适当调整本课程授课计划，先理论后实践。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kern w:val="0"/>
          <w:sz w:val="32"/>
          <w:szCs w:val="32"/>
        </w:rPr>
        <w:t>）校外实习。按照属地管理原则，严格按照实习单位所在地政府及教育部门的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疫情</w:t>
      </w:r>
      <w:r>
        <w:rPr>
          <w:rFonts w:hint="eastAsia" w:ascii="仿宋" w:hAnsi="仿宋" w:eastAsia="仿宋" w:cs="宋体"/>
          <w:kern w:val="0"/>
          <w:sz w:val="32"/>
          <w:szCs w:val="32"/>
        </w:rPr>
        <w:t>要求开展实习。要积极协调实习单位切实做好学生安全防护工作，并安排专人加强日常管理和预防教育，确保学生生命安全和身体健康。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线上教学第一课。由学院主要领导向全院学生宣传我省同心抗疫的相关政策和要求，宣传居家抗疫对保障人民生命健康安全的重要意义和必要性，进一步做好疫情防控知识教育，提高学生的疫情防控意识，鼓励学生居家安心学习，自主安排好学习生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720" w:firstLineChars="200"/>
        <w:textAlignment w:val="auto"/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四、线上</w:t>
      </w:r>
      <w:r>
        <w:rPr>
          <w:rFonts w:hint="eastAsia" w:ascii="黑体" w:hAnsi="黑体" w:eastAsia="黑体" w:cs="宋体"/>
          <w:kern w:val="0"/>
          <w:sz w:val="36"/>
          <w:szCs w:val="36"/>
        </w:rPr>
        <w:t>教学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一）</w:t>
      </w:r>
      <w:r>
        <w:rPr>
          <w:rFonts w:ascii="仿宋" w:hAnsi="仿宋" w:eastAsia="仿宋" w:cs="宋体"/>
          <w:kern w:val="0"/>
          <w:sz w:val="32"/>
          <w:szCs w:val="32"/>
        </w:rPr>
        <w:t>利用</w:t>
      </w:r>
      <w:r>
        <w:rPr>
          <w:rFonts w:hint="eastAsia" w:ascii="仿宋" w:hAnsi="仿宋" w:eastAsia="仿宋" w:cs="宋体"/>
          <w:kern w:val="0"/>
          <w:sz w:val="32"/>
          <w:szCs w:val="32"/>
        </w:rPr>
        <w:t>平台</w:t>
      </w:r>
      <w:r>
        <w:rPr>
          <w:rFonts w:ascii="仿宋" w:hAnsi="仿宋" w:eastAsia="仿宋" w:cs="宋体"/>
          <w:kern w:val="0"/>
          <w:sz w:val="32"/>
          <w:szCs w:val="32"/>
        </w:rPr>
        <w:t>海量优质资源开展线上备课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教师可一键调用</w:t>
      </w:r>
      <w:r>
        <w:rPr>
          <w:rFonts w:hint="eastAsia" w:ascii="仿宋" w:hAnsi="仿宋" w:eastAsia="仿宋" w:cs="宋体"/>
          <w:kern w:val="0"/>
          <w:sz w:val="32"/>
          <w:szCs w:val="32"/>
        </w:rPr>
        <w:t>平台</w:t>
      </w:r>
      <w:r>
        <w:rPr>
          <w:rFonts w:ascii="仿宋" w:hAnsi="仿宋" w:eastAsia="仿宋" w:cs="宋体"/>
          <w:kern w:val="0"/>
          <w:sz w:val="32"/>
          <w:szCs w:val="32"/>
        </w:rPr>
        <w:t>教学资源库中的标准化课程或MOOC到本人教学空间，并根据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学</w:t>
      </w:r>
      <w:r>
        <w:rPr>
          <w:rFonts w:ascii="仿宋" w:hAnsi="仿宋" w:eastAsia="仿宋" w:cs="宋体"/>
          <w:kern w:val="0"/>
          <w:sz w:val="32"/>
          <w:szCs w:val="32"/>
        </w:rPr>
        <w:t>院</w:t>
      </w:r>
      <w:r>
        <w:rPr>
          <w:rFonts w:hint="eastAsia" w:ascii="仿宋" w:hAnsi="仿宋" w:eastAsia="仿宋" w:cs="宋体"/>
          <w:kern w:val="0"/>
          <w:sz w:val="32"/>
          <w:szCs w:val="32"/>
        </w:rPr>
        <w:t>课程</w:t>
      </w:r>
      <w:r>
        <w:rPr>
          <w:rFonts w:ascii="仿宋" w:hAnsi="仿宋" w:eastAsia="仿宋" w:cs="宋体"/>
          <w:kern w:val="0"/>
          <w:sz w:val="32"/>
          <w:szCs w:val="32"/>
        </w:rPr>
        <w:t>教学</w:t>
      </w:r>
      <w:r>
        <w:rPr>
          <w:rFonts w:hint="eastAsia" w:ascii="仿宋" w:hAnsi="仿宋" w:eastAsia="仿宋" w:cs="宋体"/>
          <w:kern w:val="0"/>
          <w:sz w:val="32"/>
          <w:szCs w:val="32"/>
        </w:rPr>
        <w:t>计划</w:t>
      </w:r>
      <w:r>
        <w:rPr>
          <w:rFonts w:ascii="仿宋" w:hAnsi="仿宋" w:eastAsia="仿宋" w:cs="宋体"/>
          <w:kern w:val="0"/>
          <w:sz w:val="32"/>
          <w:szCs w:val="32"/>
        </w:rPr>
        <w:t>进行个性化重组，构建适合本班在线教学的SPOC，再发布给学生居家学习，实现混合式教学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二）</w:t>
      </w:r>
      <w:r>
        <w:rPr>
          <w:rFonts w:ascii="仿宋" w:hAnsi="仿宋" w:eastAsia="仿宋" w:cs="宋体"/>
          <w:kern w:val="0"/>
          <w:sz w:val="32"/>
          <w:szCs w:val="32"/>
        </w:rPr>
        <w:t>借助</w:t>
      </w:r>
      <w:r>
        <w:rPr>
          <w:rFonts w:hint="eastAsia" w:ascii="仿宋" w:hAnsi="仿宋" w:eastAsia="仿宋" w:cs="宋体"/>
          <w:kern w:val="0"/>
          <w:sz w:val="32"/>
          <w:szCs w:val="32"/>
        </w:rPr>
        <w:t>平台</w:t>
      </w:r>
      <w:r>
        <w:rPr>
          <w:rFonts w:ascii="仿宋" w:hAnsi="仿宋" w:eastAsia="仿宋" w:cs="宋体"/>
          <w:kern w:val="0"/>
          <w:sz w:val="32"/>
          <w:szCs w:val="32"/>
        </w:rPr>
        <w:t>“云课堂”APP开展互动教学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利用优质资源构建的SPOC既可发布给学生自主学习，也可由教师借助“云课堂”APP进行线上互动教学，实现翻转课堂效果。教师利用“云课堂”APP，结合现有主流直播工具，即可实施签到、投票、讨论、小组pk、头脑风暴、问卷调查、测验等各类教学活动，能够有效把控课堂节奏、安排学习进度，引导学生进行深度学习，学生通过手机可实现师生间、生生间各种互动，积极开展互动式教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三）</w:t>
      </w:r>
      <w:r>
        <w:rPr>
          <w:rFonts w:ascii="仿宋" w:hAnsi="仿宋" w:eastAsia="仿宋" w:cs="宋体"/>
          <w:kern w:val="0"/>
          <w:sz w:val="32"/>
          <w:szCs w:val="32"/>
        </w:rPr>
        <w:t>引导学生自主学习职教MOOC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各系部如果部分课程倾向于利用开放共享的大规模在线开放课程（MOOC）而非构建自己的SPOC，可以引导学生到</w:t>
      </w:r>
      <w:r>
        <w:rPr>
          <w:rFonts w:hint="eastAsia" w:ascii="仿宋" w:hAnsi="仿宋" w:eastAsia="仿宋" w:cs="宋体"/>
          <w:kern w:val="0"/>
          <w:sz w:val="32"/>
          <w:szCs w:val="32"/>
        </w:rPr>
        <w:t>平台</w:t>
      </w:r>
      <w:r>
        <w:rPr>
          <w:rFonts w:ascii="仿宋" w:hAnsi="仿宋" w:eastAsia="仿宋" w:cs="宋体"/>
          <w:kern w:val="0"/>
          <w:sz w:val="32"/>
          <w:szCs w:val="32"/>
        </w:rPr>
        <w:t>挑选与我院</w:t>
      </w:r>
      <w:r>
        <w:rPr>
          <w:rFonts w:hint="eastAsia" w:ascii="仿宋" w:hAnsi="仿宋" w:eastAsia="仿宋" w:cs="宋体"/>
          <w:kern w:val="0"/>
          <w:sz w:val="32"/>
          <w:szCs w:val="32"/>
        </w:rPr>
        <w:t>课程</w:t>
      </w:r>
      <w:r>
        <w:rPr>
          <w:rFonts w:ascii="仿宋" w:hAnsi="仿宋" w:eastAsia="仿宋" w:cs="宋体"/>
          <w:kern w:val="0"/>
          <w:sz w:val="32"/>
          <w:szCs w:val="32"/>
        </w:rPr>
        <w:t>教学计划相符合的职教MOOC进行自主学习,学生在学完MOOC后可以作为学分认定的佐证材料。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四）</w:t>
      </w:r>
      <w:r>
        <w:rPr>
          <w:rFonts w:ascii="仿宋" w:hAnsi="仿宋" w:eastAsia="仿宋" w:cs="宋体"/>
          <w:kern w:val="0"/>
          <w:sz w:val="32"/>
          <w:szCs w:val="32"/>
        </w:rPr>
        <w:t>教师还可以利用微信、QQ等形式开展线上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直播和</w:t>
      </w:r>
      <w:r>
        <w:rPr>
          <w:rFonts w:ascii="仿宋" w:hAnsi="仿宋" w:eastAsia="仿宋" w:cs="宋体"/>
          <w:kern w:val="0"/>
          <w:sz w:val="32"/>
          <w:szCs w:val="32"/>
        </w:rPr>
        <w:t>辅助教学。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720" w:firstLineChars="200"/>
        <w:textAlignment w:val="auto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五</w:t>
      </w:r>
      <w:r>
        <w:rPr>
          <w:rFonts w:ascii="黑体" w:hAnsi="黑体" w:eastAsia="黑体" w:cs="宋体"/>
          <w:kern w:val="0"/>
          <w:sz w:val="36"/>
          <w:szCs w:val="36"/>
        </w:rPr>
        <w:t>、实施保障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（一）成立由院领导、教务处处长、各系部主任组成的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教学领导小组，统筹负责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教学活动的实施与管理，由教务处具体组织协调。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（二）建立分工明确、职责清晰、多方联动的工作机制。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 xml:space="preserve">1.教务处负责和“智慧职教”等技术支撑单位的联系，为其提供教师和学生信息，组织平台技术团队对教师线上教学进行在线培训和答疑等服务。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2. 各系部按照学院要求，做好宣传和引导，及时将线上教学的方式、时间和要求等通知到每一位师生（含兼课及外聘教师），确保师生全部按时到位；积极做好本部门教师的线上教学跟踪与反馈工作，做好记录，实时关注和解决线上教学出现的各种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3.任课教师要做好线上教学的一切准备，认真准备教学资源，积极参加线上培训，熟悉线上教学相应技能和工具，按时上课，组织好课堂各个环节，做好学生考勤、学业评价等工作记录。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4.开课前，请</w:t>
      </w:r>
      <w:bookmarkStart w:id="1" w:name="_Hlk31993815"/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各系部务必组织任课教师</w:t>
      </w:r>
      <w:bookmarkEnd w:id="1"/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将</w:t>
      </w:r>
      <w:bookmarkStart w:id="2" w:name="_Hlk31993965"/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其负责课程的前两周教学课件、教辅材料等上传至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教学平台系统，供学生预习，后续课程资料根据教学进度实际上传。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（三）教学督导对教师线上教学活动进行实时跟踪、监督和反馈，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保证线上教学质量不降低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wordWrap w:val="0"/>
        <w:spacing w:line="600" w:lineRule="exact"/>
        <w:ind w:firstLine="640" w:firstLineChars="200"/>
        <w:jc w:val="righ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bookmarkStart w:id="3" w:name="_Hlk31996205"/>
    </w:p>
    <w:p>
      <w:pPr>
        <w:widowControl/>
        <w:wordWrap w:val="0"/>
        <w:spacing w:line="600" w:lineRule="exact"/>
        <w:ind w:firstLine="640" w:firstLineChars="200"/>
        <w:jc w:val="righ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月1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日</w:t>
      </w:r>
      <w:bookmarkEnd w:id="3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417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408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11"/>
    <w:rsid w:val="00044A9D"/>
    <w:rsid w:val="000637B7"/>
    <w:rsid w:val="000B71D0"/>
    <w:rsid w:val="000F5F74"/>
    <w:rsid w:val="001769AB"/>
    <w:rsid w:val="001B4126"/>
    <w:rsid w:val="002F1FDA"/>
    <w:rsid w:val="00356BA0"/>
    <w:rsid w:val="00465DBE"/>
    <w:rsid w:val="004D72BA"/>
    <w:rsid w:val="004F5A62"/>
    <w:rsid w:val="00545AEE"/>
    <w:rsid w:val="00577A4C"/>
    <w:rsid w:val="00585941"/>
    <w:rsid w:val="005D7EFF"/>
    <w:rsid w:val="006714B1"/>
    <w:rsid w:val="00674F45"/>
    <w:rsid w:val="006B08A9"/>
    <w:rsid w:val="006D4AEA"/>
    <w:rsid w:val="006F3FE2"/>
    <w:rsid w:val="00796C48"/>
    <w:rsid w:val="00821BB3"/>
    <w:rsid w:val="00841611"/>
    <w:rsid w:val="008C4541"/>
    <w:rsid w:val="008E341A"/>
    <w:rsid w:val="00913048"/>
    <w:rsid w:val="00986B1F"/>
    <w:rsid w:val="009B6F1C"/>
    <w:rsid w:val="009D1D4B"/>
    <w:rsid w:val="009E074B"/>
    <w:rsid w:val="009F32FB"/>
    <w:rsid w:val="00A4614B"/>
    <w:rsid w:val="00A523FC"/>
    <w:rsid w:val="00A65061"/>
    <w:rsid w:val="00A9216D"/>
    <w:rsid w:val="00AC790C"/>
    <w:rsid w:val="00B22BF0"/>
    <w:rsid w:val="00B3386E"/>
    <w:rsid w:val="00BB1AB4"/>
    <w:rsid w:val="00C8748C"/>
    <w:rsid w:val="00CA551C"/>
    <w:rsid w:val="00D1286B"/>
    <w:rsid w:val="00D201CB"/>
    <w:rsid w:val="00D358C1"/>
    <w:rsid w:val="00D60D78"/>
    <w:rsid w:val="00EC4EA1"/>
    <w:rsid w:val="00EE281A"/>
    <w:rsid w:val="00F25C5B"/>
    <w:rsid w:val="00F72C87"/>
    <w:rsid w:val="00F82291"/>
    <w:rsid w:val="05BE2975"/>
    <w:rsid w:val="066E1011"/>
    <w:rsid w:val="123E16DD"/>
    <w:rsid w:val="17E54783"/>
    <w:rsid w:val="1EDF153A"/>
    <w:rsid w:val="206D7070"/>
    <w:rsid w:val="2FE40DAD"/>
    <w:rsid w:val="340A74C0"/>
    <w:rsid w:val="394476DE"/>
    <w:rsid w:val="51A655CE"/>
    <w:rsid w:val="569324DD"/>
    <w:rsid w:val="5D82467F"/>
    <w:rsid w:val="5FD5296E"/>
    <w:rsid w:val="60E70E38"/>
    <w:rsid w:val="66B44EA6"/>
    <w:rsid w:val="6C8B4030"/>
    <w:rsid w:val="6F752FD0"/>
    <w:rsid w:val="706960F0"/>
    <w:rsid w:val="7F6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HTML 预设格式 字符"/>
    <w:basedOn w:val="8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AC67B4-DB30-4503-A039-598D11472F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376</Words>
  <Characters>2147</Characters>
  <Lines>17</Lines>
  <Paragraphs>5</Paragraphs>
  <TotalTime>149</TotalTime>
  <ScaleCrop>false</ScaleCrop>
  <LinksUpToDate>false</LinksUpToDate>
  <CharactersWithSpaces>2518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2020-01-30T02:05:00Z</dcterms:created>
  <dc:creator>sjw</dc:creator>
  <cp:lastModifiedBy>HP</cp:lastModifiedBy>
  <dcterms:modified xsi:type="dcterms:W3CDTF">2021-02-22T03:51:50Z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