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冀教职成函〔202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default" w:ascii="仿宋" w:hAnsi="仿宋" w:eastAsia="仿宋" w:cs="仿宋"/>
          <w:sz w:val="32"/>
          <w:szCs w:val="32"/>
          <w:lang w:val="en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关于举办202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年河北省职业院校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学生技能大赛的通知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定州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辛集</w:t>
      </w:r>
      <w:r>
        <w:rPr>
          <w:rFonts w:hint="eastAsia" w:ascii="仿宋" w:hAnsi="仿宋" w:eastAsia="仿宋" w:cs="仿宋"/>
          <w:sz w:val="32"/>
          <w:szCs w:val="32"/>
        </w:rPr>
        <w:t>市）教育局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雄安新区公共服务局，各职业院校，各省级职业教育集团：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为贯彻落实教育部关于职业院校技能大赛的有关文件精神，决定举办202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年河北省职业院校学生技能大赛，共设1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个赛项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其中国赛赛项99项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（附件1），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预设省赛赛项55项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（附件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请各单位遵照《河北省职业院校学生技能大赛方案》（</w:t>
      </w:r>
      <w:r>
        <w:rPr>
          <w:rFonts w:hint="eastAsia" w:ascii="仿宋" w:hAnsi="仿宋" w:eastAsia="仿宋" w:cs="仿宋"/>
          <w:sz w:val="32"/>
          <w:szCs w:val="32"/>
        </w:rPr>
        <w:t>冀教职成函〔202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default" w:ascii="仿宋" w:hAnsi="仿宋" w:eastAsia="仿宋" w:cs="仿宋"/>
          <w:sz w:val="32"/>
          <w:szCs w:val="32"/>
          <w:lang w:val="en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），确保公平、公正、公开，办出高质量、高水平的技能大赛，以期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培养更多高素质技术技能人才，更好地服务技能型社会建设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学生技能大</w:t>
      </w:r>
      <w:r>
        <w:rPr>
          <w:rFonts w:hint="eastAsia" w:ascii="仿宋" w:hAnsi="仿宋" w:eastAsia="仿宋" w:cs="仿宋"/>
          <w:sz w:val="32"/>
          <w:szCs w:val="32"/>
        </w:rPr>
        <w:t>赛组委会办公室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0311-807879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学生技能大赛管理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平台技术支持：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</w:rPr>
        <w:t>15383230079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1.2023年河北省职业院校学生技能大赛国赛赛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 xml:space="preserve">        项一览表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 xml:space="preserve">          2.2023年河北省职业院校学生技能大赛预设省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 xml:space="preserve">            赛赛项一览表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760" w:firstLineChars="18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河北省教育厅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440" w:firstLineChars="1700"/>
        <w:textAlignment w:val="auto"/>
        <w:rPr>
          <w:rFonts w:ascii="仿宋" w:hAnsi="仿宋" w:eastAsia="仿宋" w:cs="仿宋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４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9" w:lineRule="exact"/>
        <w:jc w:val="center"/>
        <w:rPr>
          <w:rFonts w:cs="仿宋" w:asciiTheme="minorEastAsia" w:hAnsiTheme="minorEastAsia"/>
          <w:b/>
          <w:sz w:val="32"/>
          <w:szCs w:val="32"/>
        </w:rPr>
      </w:pPr>
      <w:r>
        <w:rPr>
          <w:rFonts w:hint="eastAsia" w:cs="仿宋" w:asciiTheme="minorEastAsia" w:hAnsiTheme="minorEastAsia"/>
          <w:b/>
          <w:sz w:val="32"/>
          <w:szCs w:val="32"/>
        </w:rPr>
        <w:t>202</w:t>
      </w:r>
      <w:r>
        <w:rPr>
          <w:rFonts w:hint="eastAsia" w:cs="仿宋" w:asciiTheme="minorEastAsia" w:hAnsiTheme="minorEastAsia"/>
          <w:b/>
          <w:sz w:val="32"/>
          <w:szCs w:val="32"/>
          <w:lang w:val="en-US" w:eastAsia="zh-CN"/>
        </w:rPr>
        <w:t>3</w:t>
      </w:r>
      <w:r>
        <w:rPr>
          <w:rFonts w:hint="eastAsia" w:cs="仿宋" w:asciiTheme="minorEastAsia" w:hAnsiTheme="minorEastAsia"/>
          <w:b/>
          <w:sz w:val="32"/>
          <w:szCs w:val="32"/>
        </w:rPr>
        <w:t>年河北省职业院校学生技能大赛</w:t>
      </w:r>
      <w:r>
        <w:rPr>
          <w:rFonts w:hint="eastAsia" w:cs="仿宋" w:asciiTheme="minorEastAsia" w:hAnsiTheme="minorEastAsia"/>
          <w:b/>
          <w:sz w:val="32"/>
          <w:szCs w:val="32"/>
          <w:lang w:val="en-US" w:eastAsia="zh-CN"/>
        </w:rPr>
        <w:t>国赛</w:t>
      </w:r>
      <w:r>
        <w:rPr>
          <w:rFonts w:hint="eastAsia" w:cs="仿宋" w:asciiTheme="minorEastAsia" w:hAnsiTheme="minorEastAsia"/>
          <w:b/>
          <w:sz w:val="32"/>
          <w:szCs w:val="32"/>
        </w:rPr>
        <w:t>赛项一览表</w:t>
      </w:r>
    </w:p>
    <w:tbl>
      <w:tblPr>
        <w:tblStyle w:val="10"/>
        <w:tblW w:w="131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159"/>
        <w:gridCol w:w="1210"/>
        <w:gridCol w:w="1010"/>
        <w:gridCol w:w="3158"/>
        <w:gridCol w:w="3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赛项名称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组别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赛别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承办单位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银行业务综合技能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智能财税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河北省曹妃甸工业职业教育集团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机器视觉系统应用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电子产品设计及制作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集成电路开发及应用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嵌入式技术应用开发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承德应用技术职业学院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4"/>
                <w:kern w:val="0"/>
                <w:sz w:val="21"/>
                <w:szCs w:val="21"/>
                <w:u w:val="none"/>
                <w:lang w:val="en-US" w:eastAsia="zh-CN" w:bidi="ar"/>
              </w:rPr>
              <w:t>电子产品芯片级检测维修与数据恢复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信息安全管理与评估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河北省纺织服装职业教育集团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河北省钢铁焦化职业教育集团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金属冶炼与设备检修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河北省钢铁焦化职业教育集团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河北省钢铁焦化职业教育集团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互联网+国际贸易综合技能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河北对外经贸职业学院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河北省国际商贸职业教育集团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河北省国际商贸职业教育集团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英语口语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河北对外经贸职业学院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河北省国际商贸职业教育集团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农产品质量安全检测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河北省化工医药职业教育集团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化学实验技术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河北省化工医药职业教育集团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中药传统技能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河北省化工医药职业教育集团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船舶主机和轴系安装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河北建材职业技术学院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河北政法职业学院              河北旅游职业学院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虚拟现实（VR）设计与制作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5G全网建设技术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建筑装饰技术应用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建筑工程识图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养老服务技能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承德护理职业学院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健康与社会照护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邢台医学高等专科学校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珠宝玉石鉴定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河北地质职工大学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鸡新城疫抗体水平测定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河北省现代畜牧业职业教育集团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河北省现代农业职业教育集团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河北省现代农业职业教育集团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智慧物流作业方案设计与实施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矿井灾害应急救援技术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河北能源职业技术学院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河北省新能源职业教育集团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风光互补发电系统安装与调试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保定电力职业技术学院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河北省新能源职业教育集团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光伏电子工程的设计与实施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宣化科技职业学院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河北省新能源职业教育集团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物联网技术应用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河北科技工程职业技术大学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学前教育专业教育技能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河北女子职业技术学院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河北省学前教育职业教育集团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艺术专业技能（声乐表演）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石家庄幼儿师范高等专科学校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复杂部件数控多轴联动加工技术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机电一体化项目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数控机床装调与技术改造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模具数字化设计与制造工艺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机器人系统集成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现代电气控制系统安装与调试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河北化工医药职业技术学院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智能电梯装调与维护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中华茶艺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化工生产技术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河北省石油石化职业教育集团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沙盘模拟企业经营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河北商贸学校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分布式光伏系统的装调与运维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网络搭建与应用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保定市第四职业中学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计算机检测维修与数据恢复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智能家居安装与维护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保定市第四职业中学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电子电路装调与应用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通信与控制系统集成与维护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石家庄铁路运输学校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酒店服务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保定市女子职业中专学校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保定市第四职业中学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汽车机电维修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保定市第四职业中学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涿州市职业技术教育中心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虚拟现实（VR）制作与应用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河北经济管理学校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河北省软件与服务外包职业教育集团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建筑CAD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建筑设备安装与调控（给排水）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建筑智能化系统安装与调试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/>
              </w:rPr>
              <w:t>石家庄工程技术学校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工业产品设计与创客实践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蔬菜嫁接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邢台现代职业学校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河北省现代农业职业教育集团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现代物流综合作业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河北经济管理学校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物联网技术应用与维护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玉田县职业技术教育中心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网络布线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河北雄县职业技术教育中心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河北经济管理学校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艺术专业技能（戏曲表演）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模特表演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河北艺术职业学院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河北省艺术职业教育集团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农机维修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河北省科技工程学校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零部件测绘与CAD成图技术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石家庄装备制造学校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机电一体化设备组装与调试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数控综合应用技术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玉田县职业技术教育中心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电梯维修保养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衡水技师学院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液压与气动系统装调与维护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邢台现代职业学校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滦南县职业教育中心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制冷与空调设备组装与调试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保定市第二职业中学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电气安装与维修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石家庄工程技术学校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</w:tbl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79" w:lineRule="exact"/>
        <w:jc w:val="center"/>
        <w:rPr>
          <w:rFonts w:cs="仿宋" w:asciiTheme="minorEastAsia" w:hAnsiTheme="minorEastAsia"/>
          <w:b/>
          <w:sz w:val="32"/>
          <w:szCs w:val="32"/>
        </w:rPr>
      </w:pPr>
      <w:r>
        <w:rPr>
          <w:rFonts w:hint="eastAsia" w:cs="仿宋" w:asciiTheme="minorEastAsia" w:hAnsiTheme="minorEastAsia"/>
          <w:b/>
          <w:sz w:val="32"/>
          <w:szCs w:val="32"/>
        </w:rPr>
        <w:t>202</w:t>
      </w:r>
      <w:r>
        <w:rPr>
          <w:rFonts w:hint="eastAsia" w:cs="仿宋" w:asciiTheme="minorEastAsia" w:hAnsiTheme="minorEastAsia"/>
          <w:b/>
          <w:sz w:val="32"/>
          <w:szCs w:val="32"/>
          <w:lang w:val="en-US" w:eastAsia="zh-CN"/>
        </w:rPr>
        <w:t>3</w:t>
      </w:r>
      <w:r>
        <w:rPr>
          <w:rFonts w:hint="eastAsia" w:cs="仿宋" w:asciiTheme="minorEastAsia" w:hAnsiTheme="minorEastAsia"/>
          <w:b/>
          <w:sz w:val="32"/>
          <w:szCs w:val="32"/>
        </w:rPr>
        <w:t>年河北省职业院校学生技能大赛</w:t>
      </w:r>
      <w:r>
        <w:rPr>
          <w:rFonts w:hint="eastAsia" w:cs="仿宋" w:asciiTheme="minorEastAsia" w:hAnsiTheme="minorEastAsia"/>
          <w:b/>
          <w:sz w:val="32"/>
          <w:szCs w:val="32"/>
          <w:lang w:val="en-US" w:eastAsia="zh-CN"/>
        </w:rPr>
        <w:t>预设省赛</w:t>
      </w:r>
      <w:r>
        <w:rPr>
          <w:rFonts w:hint="eastAsia" w:cs="仿宋" w:asciiTheme="minorEastAsia" w:hAnsiTheme="minorEastAsia"/>
          <w:b/>
          <w:sz w:val="32"/>
          <w:szCs w:val="32"/>
        </w:rPr>
        <w:t>赛项一览表</w:t>
      </w:r>
    </w:p>
    <w:tbl>
      <w:tblPr>
        <w:tblStyle w:val="10"/>
        <w:tblW w:w="131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159"/>
        <w:gridCol w:w="1210"/>
        <w:gridCol w:w="1010"/>
        <w:gridCol w:w="3158"/>
        <w:gridCol w:w="3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赛项名称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组别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赛别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承办单位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财务大数据分析技能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财务共享电子沙盘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大数据财务管理技能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移动机器人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河北省曹妃甸工业职业教育集团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数智化企业经营模拟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智能电商营销策划与运营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河北政法职业学院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河北省电子商务职业教育集团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7"/>
                <w:kern w:val="0"/>
                <w:sz w:val="21"/>
                <w:szCs w:val="21"/>
                <w:u w:val="none"/>
                <w:lang w:val="en-US" w:eastAsia="zh-CN" w:bidi="ar"/>
              </w:rPr>
              <w:t>多信息智能识别控制的技术与应用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智能硬件应用开发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大气环境监测与治理技术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河北省钢铁焦化职业教育集团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轨道交通车辆技术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河北轨道运输职业技术学院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7"/>
                <w:kern w:val="0"/>
                <w:sz w:val="21"/>
                <w:szCs w:val="21"/>
                <w:u w:val="none"/>
                <w:lang w:val="en-US" w:eastAsia="zh-CN" w:bidi="ar"/>
              </w:rPr>
              <w:t>轨道交通信号控制系统设计与应用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河北省交通职业教育集团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河北旅游职业学院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河北省汽车职业教育集团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工程结构无损检测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数字建模及施工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河北交通职业技术学院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数字造价应用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虚拟仿真数字测图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沧州医学高等专科学校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河北省卫生职业教育集团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创意空间设计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微景观设计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石家庄理工职业学院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航空服务技能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华为智能商贸服务应用技能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数字营销商业分析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现代企业云数字服务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快递应用技能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Python编程竞赛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Web技术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鲲鹏云技术开发与应用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河北石油职业技术大学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河北软件职业技术学院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河北省新一代信息技术职业教育集团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校园乒乓球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河北省运动健康职业教育集团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校园足球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河北省运动健康职业教育集团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唐山工业职业技术学院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智能无人机装调及应用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智能制造虚拟调试与生产管控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职业礼仪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石家庄铁路职业技术学院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石家庄财经商贸学校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河北省财经职业教育集团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智能硬件装调与应用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石家庄装备制造学校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河北省电子信息职业教育集团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辛集市职业技术教育中心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河北省纺织服装职业教育集团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导游服务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石家庄理工职业学院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河北省旅游职业教育集团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工程算量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46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建筑施工工艺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47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建筑信息建模（BIM）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48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河北城乡建设学校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河北省土木建筑职业教育集团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49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动画片制作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石家庄文化传媒学校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50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石家庄文化传媒学校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河北省文化创意职业教育集团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51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现代企业云数字服务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河北省现代服务业职业教育集团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52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河北商贸学校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河北省现代物流职业教育集团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53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幼儿保育技能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石家庄幼儿教育中等专业学校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河北省学前教育职业教育集团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54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原型制作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迁安市职业技术教育中心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55</w:t>
            </w:r>
          </w:p>
        </w:tc>
        <w:tc>
          <w:tcPr>
            <w:tcW w:w="3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中职组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团体赛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河北轨道运输职业技术学院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河北省装备制造职业教育集团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119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注：每年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预设省赛赛项命题题库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河北省职业院校学生技能大赛组织委员会审核并公布２个月后，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启动正式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省赛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idowControl/>
        <w:jc w:val="left"/>
        <w:rPr>
          <w:rFonts w:hint="eastAsia" w:ascii="CESI仿宋-GB13000" w:hAnsi="CESI仿宋-GB13000" w:eastAsia="CESI仿宋-GB13000" w:cs="CESI仿宋-GB13000"/>
          <w:b w:val="0"/>
          <w:bCs w:val="0"/>
          <w:sz w:val="32"/>
          <w:szCs w:val="32"/>
          <w:lang w:eastAsia="zh-CN"/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MingLiU">
    <w:altName w:val="文泉驿微米黑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szCs w:val="24"/>
      </w:rPr>
      <w:id w:val="36495455"/>
    </w:sdtPr>
    <w:sdtEndPr>
      <w:rPr>
        <w:rFonts w:ascii="Times New Roman" w:hAnsi="Times New Roman" w:eastAsia="宋体" w:cs="Times New Roman"/>
        <w:szCs w:val="24"/>
      </w:rPr>
    </w:sdtEndPr>
    <w:sdtContent>
      <w:p>
        <w:pPr>
          <w:framePr w:wrap="around" w:vAnchor="text" w:hAnchor="margin" w:xAlign="center" w:y="1"/>
          <w:spacing w:before="120" w:after="120"/>
          <w:rPr>
            <w:rFonts w:ascii="Times New Roman" w:hAnsi="Times New Roman" w:eastAsia="宋体" w:cs="Times New Roman"/>
            <w:szCs w:val="24"/>
          </w:rPr>
        </w:pPr>
      </w:p>
    </w:sdtContent>
  </w:sdt>
  <w:p>
    <w:pPr>
      <w:tabs>
        <w:tab w:val="center" w:pos="4153"/>
        <w:tab w:val="right" w:pos="8306"/>
      </w:tabs>
      <w:snapToGrid w:val="0"/>
      <w:spacing w:before="120" w:after="120"/>
      <w:rPr>
        <w:rFonts w:ascii="Times New Roman" w:hAnsi="Times New Roman" w:eastAsia="宋体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rPr>
        <w:rFonts w:ascii="Times New Roman" w:hAnsi="Times New Roman" w:eastAsia="等线 Light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5ODdiMGRkZDAwMWMzZTk2N2RmNTg4NTFjNWJhOWYifQ=="/>
  </w:docVars>
  <w:rsids>
    <w:rsidRoot w:val="00DB14E1"/>
    <w:rsid w:val="000474F3"/>
    <w:rsid w:val="000515DA"/>
    <w:rsid w:val="000619BE"/>
    <w:rsid w:val="00076BDD"/>
    <w:rsid w:val="00085046"/>
    <w:rsid w:val="000B3A75"/>
    <w:rsid w:val="000D3508"/>
    <w:rsid w:val="000E2C0F"/>
    <w:rsid w:val="00106493"/>
    <w:rsid w:val="00131E78"/>
    <w:rsid w:val="001374E3"/>
    <w:rsid w:val="00161E5E"/>
    <w:rsid w:val="00183EE3"/>
    <w:rsid w:val="00196BF1"/>
    <w:rsid w:val="001B1800"/>
    <w:rsid w:val="001D7F65"/>
    <w:rsid w:val="002054A8"/>
    <w:rsid w:val="0020688C"/>
    <w:rsid w:val="002108E9"/>
    <w:rsid w:val="0021224A"/>
    <w:rsid w:val="00220C7C"/>
    <w:rsid w:val="00227A5E"/>
    <w:rsid w:val="00242E37"/>
    <w:rsid w:val="002440BA"/>
    <w:rsid w:val="00253EAE"/>
    <w:rsid w:val="00253EBD"/>
    <w:rsid w:val="0026665D"/>
    <w:rsid w:val="00275A63"/>
    <w:rsid w:val="00276110"/>
    <w:rsid w:val="00282C02"/>
    <w:rsid w:val="00287D28"/>
    <w:rsid w:val="002B0100"/>
    <w:rsid w:val="002C1A8D"/>
    <w:rsid w:val="002F314F"/>
    <w:rsid w:val="002F6293"/>
    <w:rsid w:val="0030141F"/>
    <w:rsid w:val="003062EF"/>
    <w:rsid w:val="00314C41"/>
    <w:rsid w:val="003151D8"/>
    <w:rsid w:val="003279A1"/>
    <w:rsid w:val="00330543"/>
    <w:rsid w:val="003331F0"/>
    <w:rsid w:val="00337F44"/>
    <w:rsid w:val="00361FC3"/>
    <w:rsid w:val="003905A2"/>
    <w:rsid w:val="003A3D79"/>
    <w:rsid w:val="003A41DE"/>
    <w:rsid w:val="003D3A7D"/>
    <w:rsid w:val="003F040D"/>
    <w:rsid w:val="0040128B"/>
    <w:rsid w:val="00421F25"/>
    <w:rsid w:val="00423B86"/>
    <w:rsid w:val="0046024A"/>
    <w:rsid w:val="00476DBA"/>
    <w:rsid w:val="004847C1"/>
    <w:rsid w:val="004B21F8"/>
    <w:rsid w:val="004C01B0"/>
    <w:rsid w:val="004C1CD2"/>
    <w:rsid w:val="004D35E9"/>
    <w:rsid w:val="005041CB"/>
    <w:rsid w:val="00504291"/>
    <w:rsid w:val="00511C19"/>
    <w:rsid w:val="00530B30"/>
    <w:rsid w:val="005311E5"/>
    <w:rsid w:val="005348D4"/>
    <w:rsid w:val="00551C5A"/>
    <w:rsid w:val="0055567B"/>
    <w:rsid w:val="00560C81"/>
    <w:rsid w:val="0057662B"/>
    <w:rsid w:val="00593BF7"/>
    <w:rsid w:val="005A40FD"/>
    <w:rsid w:val="005B03BB"/>
    <w:rsid w:val="005E77B0"/>
    <w:rsid w:val="005F12CC"/>
    <w:rsid w:val="006058F1"/>
    <w:rsid w:val="00605B2F"/>
    <w:rsid w:val="0061416E"/>
    <w:rsid w:val="006148B0"/>
    <w:rsid w:val="0064291A"/>
    <w:rsid w:val="00653189"/>
    <w:rsid w:val="00681CF4"/>
    <w:rsid w:val="006868BC"/>
    <w:rsid w:val="006B1B43"/>
    <w:rsid w:val="006D49C0"/>
    <w:rsid w:val="006E2F32"/>
    <w:rsid w:val="006F250A"/>
    <w:rsid w:val="00733C33"/>
    <w:rsid w:val="00737CC2"/>
    <w:rsid w:val="00747B61"/>
    <w:rsid w:val="00770638"/>
    <w:rsid w:val="00787F7E"/>
    <w:rsid w:val="0079662E"/>
    <w:rsid w:val="007A2EFB"/>
    <w:rsid w:val="007A3522"/>
    <w:rsid w:val="007A521A"/>
    <w:rsid w:val="007B5CA9"/>
    <w:rsid w:val="007B6D2C"/>
    <w:rsid w:val="008754D5"/>
    <w:rsid w:val="00876D6F"/>
    <w:rsid w:val="00880837"/>
    <w:rsid w:val="008854E5"/>
    <w:rsid w:val="008856E1"/>
    <w:rsid w:val="00890FB9"/>
    <w:rsid w:val="00892F18"/>
    <w:rsid w:val="008A08DA"/>
    <w:rsid w:val="008A6C3D"/>
    <w:rsid w:val="008E673E"/>
    <w:rsid w:val="00914B44"/>
    <w:rsid w:val="009275A3"/>
    <w:rsid w:val="009622D2"/>
    <w:rsid w:val="00962BA3"/>
    <w:rsid w:val="00984866"/>
    <w:rsid w:val="009D2033"/>
    <w:rsid w:val="009D2DF3"/>
    <w:rsid w:val="00A25A1C"/>
    <w:rsid w:val="00A2718A"/>
    <w:rsid w:val="00A34301"/>
    <w:rsid w:val="00A40D1D"/>
    <w:rsid w:val="00A5394D"/>
    <w:rsid w:val="00A76AEC"/>
    <w:rsid w:val="00A83225"/>
    <w:rsid w:val="00A923DF"/>
    <w:rsid w:val="00AA7721"/>
    <w:rsid w:val="00AD4E4D"/>
    <w:rsid w:val="00B35810"/>
    <w:rsid w:val="00B44C0F"/>
    <w:rsid w:val="00B56017"/>
    <w:rsid w:val="00B602F5"/>
    <w:rsid w:val="00B732F6"/>
    <w:rsid w:val="00B77254"/>
    <w:rsid w:val="00B814DF"/>
    <w:rsid w:val="00B82D07"/>
    <w:rsid w:val="00B9592E"/>
    <w:rsid w:val="00BA01ED"/>
    <w:rsid w:val="00BA242C"/>
    <w:rsid w:val="00BA3AC7"/>
    <w:rsid w:val="00BA5B96"/>
    <w:rsid w:val="00BB20D5"/>
    <w:rsid w:val="00BC6EB9"/>
    <w:rsid w:val="00BE28FC"/>
    <w:rsid w:val="00BE5588"/>
    <w:rsid w:val="00C01C3D"/>
    <w:rsid w:val="00C07B9D"/>
    <w:rsid w:val="00C23A74"/>
    <w:rsid w:val="00C433BC"/>
    <w:rsid w:val="00C57194"/>
    <w:rsid w:val="00C61390"/>
    <w:rsid w:val="00C67176"/>
    <w:rsid w:val="00C76B92"/>
    <w:rsid w:val="00CA45AA"/>
    <w:rsid w:val="00CE18AA"/>
    <w:rsid w:val="00CE44B0"/>
    <w:rsid w:val="00CF20BE"/>
    <w:rsid w:val="00CF55F1"/>
    <w:rsid w:val="00D26120"/>
    <w:rsid w:val="00D5098B"/>
    <w:rsid w:val="00D53775"/>
    <w:rsid w:val="00D53E5C"/>
    <w:rsid w:val="00D75A20"/>
    <w:rsid w:val="00D81B8A"/>
    <w:rsid w:val="00D90D42"/>
    <w:rsid w:val="00DA2C40"/>
    <w:rsid w:val="00DB14E1"/>
    <w:rsid w:val="00DD6FDA"/>
    <w:rsid w:val="00E03605"/>
    <w:rsid w:val="00E050FF"/>
    <w:rsid w:val="00E07F46"/>
    <w:rsid w:val="00E15DB9"/>
    <w:rsid w:val="00E16DF0"/>
    <w:rsid w:val="00E424F1"/>
    <w:rsid w:val="00E63F1B"/>
    <w:rsid w:val="00E75071"/>
    <w:rsid w:val="00E75E17"/>
    <w:rsid w:val="00ED4B42"/>
    <w:rsid w:val="00EE04D0"/>
    <w:rsid w:val="00EF09B7"/>
    <w:rsid w:val="00EF494C"/>
    <w:rsid w:val="00EF74EE"/>
    <w:rsid w:val="00F14299"/>
    <w:rsid w:val="00F671CA"/>
    <w:rsid w:val="00F91A4A"/>
    <w:rsid w:val="00F96491"/>
    <w:rsid w:val="00FA1D29"/>
    <w:rsid w:val="00FB3458"/>
    <w:rsid w:val="02630E3C"/>
    <w:rsid w:val="0DCE7616"/>
    <w:rsid w:val="0EF23EF5"/>
    <w:rsid w:val="140F0A7B"/>
    <w:rsid w:val="17446040"/>
    <w:rsid w:val="1FD66021"/>
    <w:rsid w:val="245602FB"/>
    <w:rsid w:val="25293E86"/>
    <w:rsid w:val="26D24D39"/>
    <w:rsid w:val="3BF216A2"/>
    <w:rsid w:val="3C7F9537"/>
    <w:rsid w:val="3F480AB5"/>
    <w:rsid w:val="3F9652B8"/>
    <w:rsid w:val="43C06239"/>
    <w:rsid w:val="47132E4B"/>
    <w:rsid w:val="47156DA0"/>
    <w:rsid w:val="472A2B61"/>
    <w:rsid w:val="4862219F"/>
    <w:rsid w:val="51A94B17"/>
    <w:rsid w:val="52955FF1"/>
    <w:rsid w:val="5DAD13E7"/>
    <w:rsid w:val="5F9211B0"/>
    <w:rsid w:val="6129454F"/>
    <w:rsid w:val="612A480B"/>
    <w:rsid w:val="69753C5F"/>
    <w:rsid w:val="6A01616B"/>
    <w:rsid w:val="6CF34033"/>
    <w:rsid w:val="6FC02D63"/>
    <w:rsid w:val="754E71D1"/>
    <w:rsid w:val="7B536A62"/>
    <w:rsid w:val="7E092A92"/>
    <w:rsid w:val="FD3FC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Body Text Indent"/>
    <w:basedOn w:val="1"/>
    <w:link w:val="23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unhideWhenUsed/>
    <w:qFormat/>
    <w:uiPriority w:val="99"/>
    <w:rPr>
      <w:color w:val="800080" w:themeColor="followedHyperlink"/>
      <w:u w:val="single"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0"/>
    <w:rPr>
      <w:sz w:val="18"/>
      <w:szCs w:val="18"/>
    </w:rPr>
  </w:style>
  <w:style w:type="character" w:customStyle="1" w:styleId="18">
    <w:name w:val="批注框文本 Char"/>
    <w:basedOn w:val="12"/>
    <w:link w:val="5"/>
    <w:qFormat/>
    <w:uiPriority w:val="0"/>
    <w:rPr>
      <w:sz w:val="18"/>
      <w:szCs w:val="18"/>
    </w:rPr>
  </w:style>
  <w:style w:type="character" w:customStyle="1" w:styleId="19">
    <w:name w:val="日期 Char"/>
    <w:basedOn w:val="12"/>
    <w:link w:val="4"/>
    <w:semiHidden/>
    <w:qFormat/>
    <w:uiPriority w:val="99"/>
  </w:style>
  <w:style w:type="character" w:customStyle="1" w:styleId="20">
    <w:name w:val="标题 Char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MSG_EN_FONT_STYLE_NAME_TEMPLATE_ROLE_NUMBER MSG_EN_FONT_STYLE_NAME_BY_ROLE_TEXT 3_"/>
    <w:basedOn w:val="12"/>
    <w:link w:val="22"/>
    <w:unhideWhenUsed/>
    <w:qFormat/>
    <w:uiPriority w:val="99"/>
    <w:rPr>
      <w:rFonts w:ascii="PMingLiU" w:hAnsi="PMingLiU" w:eastAsia="PMingLiU"/>
      <w:sz w:val="44"/>
      <w:shd w:val="clear" w:color="auto" w:fill="FFFFFF"/>
    </w:rPr>
  </w:style>
  <w:style w:type="paragraph" w:customStyle="1" w:styleId="22">
    <w:name w:val="MSG_EN_FONT_STYLE_NAME_TEMPLATE_ROLE_NUMBER MSG_EN_FONT_STYLE_NAME_BY_ROLE_TEXT 3"/>
    <w:basedOn w:val="1"/>
    <w:link w:val="21"/>
    <w:unhideWhenUsed/>
    <w:qFormat/>
    <w:uiPriority w:val="99"/>
    <w:pPr>
      <w:widowControl/>
      <w:shd w:val="clear" w:color="auto" w:fill="FFFFFF"/>
      <w:spacing w:before="1720" w:after="140" w:line="440" w:lineRule="exact"/>
      <w:jc w:val="center"/>
    </w:pPr>
    <w:rPr>
      <w:rFonts w:ascii="PMingLiU" w:hAnsi="PMingLiU" w:eastAsia="PMingLiU"/>
      <w:sz w:val="44"/>
    </w:rPr>
  </w:style>
  <w:style w:type="character" w:customStyle="1" w:styleId="23">
    <w:name w:val="正文文本缩进 Char"/>
    <w:basedOn w:val="12"/>
    <w:link w:val="3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6108</Words>
  <Characters>6315</Characters>
  <Lines>208</Lines>
  <Paragraphs>58</Paragraphs>
  <TotalTime>5</TotalTime>
  <ScaleCrop>false</ScaleCrop>
  <LinksUpToDate>false</LinksUpToDate>
  <CharactersWithSpaces>6395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2021-01-23T23:12:00Z</dcterms:created>
  <dc:creator>PLN</dc:creator>
  <cp:lastModifiedBy>sjyt</cp:lastModifiedBy>
  <cp:lastPrinted>2022-11-02T23:27:00Z</cp:lastPrinted>
  <dcterms:modified xsi:type="dcterms:W3CDTF">2022-11-04T11:15:05Z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C38B9506752A437783BF4146746C1B17</vt:lpwstr>
  </property>
</Properties>
</file>